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A0747" w14:textId="77777777" w:rsidR="00274CDE" w:rsidRDefault="00274CDE">
      <w:pPr>
        <w:rPr>
          <w:u w:val="single"/>
        </w:rPr>
      </w:pPr>
    </w:p>
    <w:p w14:paraId="1F797DE2" w14:textId="77777777" w:rsidR="00274CDE" w:rsidRDefault="00274CDE">
      <w:pPr>
        <w:rPr>
          <w:u w:val="single"/>
        </w:rPr>
      </w:pPr>
    </w:p>
    <w:p w14:paraId="64E592C2" w14:textId="2585F7A0" w:rsidR="00064882" w:rsidRPr="00274CDE" w:rsidRDefault="00064882">
      <w:pPr>
        <w:rPr>
          <w:u w:val="single"/>
        </w:rPr>
      </w:pPr>
      <w:r w:rsidRPr="00274CDE">
        <w:rPr>
          <w:u w:val="single"/>
        </w:rPr>
        <w:t xml:space="preserve">Uiteenzetting </w:t>
      </w:r>
      <w:r w:rsidR="00D247EF" w:rsidRPr="00274CDE">
        <w:rPr>
          <w:u w:val="single"/>
        </w:rPr>
        <w:t>en</w:t>
      </w:r>
      <w:r w:rsidRPr="00274CDE">
        <w:rPr>
          <w:u w:val="single"/>
        </w:rPr>
        <w:t xml:space="preserve"> richtlijnen rond fina</w:t>
      </w:r>
      <w:r w:rsidR="00274CDE" w:rsidRPr="00274CDE">
        <w:rPr>
          <w:u w:val="single"/>
        </w:rPr>
        <w:t>a</w:t>
      </w:r>
      <w:r w:rsidRPr="00274CDE">
        <w:rPr>
          <w:u w:val="single"/>
        </w:rPr>
        <w:t>l assessment a</w:t>
      </w:r>
      <w:r w:rsidR="00D247EF" w:rsidRPr="00274CDE">
        <w:rPr>
          <w:u w:val="single"/>
        </w:rPr>
        <w:t>.</w:t>
      </w:r>
      <w:r w:rsidRPr="00274CDE">
        <w:rPr>
          <w:u w:val="single"/>
        </w:rPr>
        <w:t>d</w:t>
      </w:r>
      <w:r w:rsidR="00D247EF" w:rsidRPr="00274CDE">
        <w:rPr>
          <w:u w:val="single"/>
        </w:rPr>
        <w:t>.</w:t>
      </w:r>
      <w:r w:rsidRPr="00274CDE">
        <w:rPr>
          <w:u w:val="single"/>
        </w:rPr>
        <w:t>h</w:t>
      </w:r>
      <w:r w:rsidR="00D247EF" w:rsidRPr="00274CDE">
        <w:rPr>
          <w:u w:val="single"/>
        </w:rPr>
        <w:t>.</w:t>
      </w:r>
      <w:r w:rsidRPr="00274CDE">
        <w:rPr>
          <w:u w:val="single"/>
        </w:rPr>
        <w:t>v</w:t>
      </w:r>
      <w:r w:rsidR="00D247EF" w:rsidRPr="00274CDE">
        <w:rPr>
          <w:u w:val="single"/>
        </w:rPr>
        <w:t>.</w:t>
      </w:r>
      <w:r w:rsidRPr="00274CDE">
        <w:rPr>
          <w:u w:val="single"/>
        </w:rPr>
        <w:t xml:space="preserve"> cadet training record </w:t>
      </w:r>
      <w:proofErr w:type="spellStart"/>
      <w:r w:rsidRPr="00274CDE">
        <w:rPr>
          <w:u w:val="single"/>
        </w:rPr>
        <w:t>book</w:t>
      </w:r>
      <w:proofErr w:type="spellEnd"/>
      <w:r w:rsidR="00975C60" w:rsidRPr="00274CDE">
        <w:rPr>
          <w:u w:val="single"/>
        </w:rPr>
        <w:t xml:space="preserve"> </w:t>
      </w:r>
      <w:r w:rsidR="00D247EF" w:rsidRPr="00274CDE">
        <w:rPr>
          <w:u w:val="single"/>
        </w:rPr>
        <w:t>(CRTB)</w:t>
      </w:r>
    </w:p>
    <w:p w14:paraId="18474116" w14:textId="7D04331F" w:rsidR="00064882" w:rsidRPr="00274CDE" w:rsidRDefault="00571F31" w:rsidP="00F134E9">
      <w:pPr>
        <w:pStyle w:val="Geenafstand"/>
        <w:rPr>
          <w:u w:val="single"/>
        </w:rPr>
      </w:pPr>
      <w:r w:rsidRPr="00274CDE">
        <w:rPr>
          <w:u w:val="single"/>
        </w:rPr>
        <w:t>Waarom?</w:t>
      </w:r>
    </w:p>
    <w:p w14:paraId="252A3A07" w14:textId="77777777" w:rsidR="00F134E9" w:rsidRPr="00274CDE" w:rsidRDefault="00F134E9" w:rsidP="00F134E9">
      <w:pPr>
        <w:pStyle w:val="Geenafstand"/>
      </w:pPr>
    </w:p>
    <w:p w14:paraId="4DD74051" w14:textId="482605D2" w:rsidR="00571F31" w:rsidRPr="00274CDE" w:rsidRDefault="00571F31" w:rsidP="00064882">
      <w:pPr>
        <w:pStyle w:val="Geenafstand"/>
      </w:pPr>
      <w:r w:rsidRPr="00274CDE">
        <w:t>Het uitvoeren van assessments</w:t>
      </w:r>
      <w:r w:rsidR="007D0297" w:rsidRPr="00274CDE">
        <w:t xml:space="preserve"> </w:t>
      </w:r>
      <w:r w:rsidRPr="00274CDE">
        <w:t>(beoordeling</w:t>
      </w:r>
      <w:r w:rsidR="00F811BD" w:rsidRPr="00274CDE">
        <w:t>en</w:t>
      </w:r>
      <w:r w:rsidRPr="00274CDE">
        <w:t>) is voorzien in de erkenning van de instanties voor het verschaffen van maritiem</w:t>
      </w:r>
      <w:r w:rsidR="00247967" w:rsidRPr="00274CDE">
        <w:t>e</w:t>
      </w:r>
      <w:r w:rsidRPr="00274CDE">
        <w:t xml:space="preserve"> opleidingen</w:t>
      </w:r>
      <w:r w:rsidR="007D0297" w:rsidRPr="00274CDE">
        <w:t xml:space="preserve"> in</w:t>
      </w:r>
      <w:r w:rsidRPr="00274CDE">
        <w:t xml:space="preserve"> artikel</w:t>
      </w:r>
      <w:r w:rsidR="007D0297" w:rsidRPr="00274CDE">
        <w:t xml:space="preserve"> </w:t>
      </w:r>
      <w:r w:rsidRPr="00274CDE">
        <w:t>14§1 van het KB van 2</w:t>
      </w:r>
      <w:r w:rsidR="0086705E">
        <w:t>0</w:t>
      </w:r>
      <w:r w:rsidRPr="00274CDE">
        <w:t xml:space="preserve"> augustus 2020. De erkende instanties dienen opleiding te v</w:t>
      </w:r>
      <w:r w:rsidR="00F811BD" w:rsidRPr="00274CDE">
        <w:t>oorzien</w:t>
      </w:r>
      <w:r w:rsidRPr="00274CDE">
        <w:t xml:space="preserve"> die aanleiding geven tot de bewijzen vermeld in artikel 3 van hetzelfde KB, waarbij de opleidingsvoorschriften in de bijlage 1 van vermelde KB zijn </w:t>
      </w:r>
      <w:r w:rsidR="00E8651F" w:rsidRPr="00274CDE">
        <w:t>opgenomen</w:t>
      </w:r>
      <w:r w:rsidRPr="00274CDE">
        <w:t>. De verkorte vaartijden stemmen overeen met een goedgekeurde diensttijd die deel uitmaakt van een goedgekeurd opleidingsprogramma.</w:t>
      </w:r>
      <w:r w:rsidR="003D1476" w:rsidRPr="00274CDE">
        <w:t xml:space="preserve"> </w:t>
      </w:r>
    </w:p>
    <w:p w14:paraId="166D9736" w14:textId="2576B676" w:rsidR="003D1476" w:rsidRPr="00274CDE" w:rsidRDefault="000E6AAE" w:rsidP="00064882">
      <w:pPr>
        <w:pStyle w:val="Geenafstand"/>
      </w:pPr>
      <w:r w:rsidRPr="00274CDE">
        <w:t>Alle</w:t>
      </w:r>
      <w:r w:rsidR="003D1476" w:rsidRPr="00274CDE">
        <w:t xml:space="preserve"> erkende instantie</w:t>
      </w:r>
      <w:r w:rsidRPr="00274CDE">
        <w:t>s</w:t>
      </w:r>
      <w:r w:rsidR="003D1476" w:rsidRPr="00274CDE">
        <w:t xml:space="preserve"> dien</w:t>
      </w:r>
      <w:r w:rsidRPr="00274CDE">
        <w:t>en</w:t>
      </w:r>
      <w:r w:rsidR="003D1476" w:rsidRPr="00274CDE">
        <w:t xml:space="preserve"> volledige opleidingstrajecten aan te bieden waarbij alle processen (studie, training, </w:t>
      </w:r>
      <w:proofErr w:type="spellStart"/>
      <w:r w:rsidR="003D1476" w:rsidRPr="00274CDE">
        <w:t>examinatie</w:t>
      </w:r>
      <w:proofErr w:type="spellEnd"/>
      <w:r w:rsidR="003D1476" w:rsidRPr="00274CDE">
        <w:t xml:space="preserve"> en beoordeling) onder één kwaliteitsbewakingssysteem dien</w:t>
      </w:r>
      <w:r w:rsidR="00D038D5" w:rsidRPr="00274CDE">
        <w:t>en</w:t>
      </w:r>
      <w:r w:rsidR="003D1476" w:rsidRPr="00274CDE">
        <w:t xml:space="preserve"> te vallen</w:t>
      </w:r>
      <w:r w:rsidR="005B3D60" w:rsidRPr="00274CDE">
        <w:t xml:space="preserve">, </w:t>
      </w:r>
      <w:r w:rsidR="003D1476" w:rsidRPr="00274CDE">
        <w:t>tenzij er voor gekozen word</w:t>
      </w:r>
      <w:r w:rsidRPr="00274CDE">
        <w:t>t</w:t>
      </w:r>
      <w:r w:rsidR="003D1476" w:rsidRPr="00274CDE">
        <w:t xml:space="preserve"> om enkel de opleiding met lange vaartijd aan te bieden</w:t>
      </w:r>
      <w:r w:rsidR="000F40E0">
        <w:t xml:space="preserve"> (enkel mogelijk voor de koopvaardij)</w:t>
      </w:r>
      <w:r w:rsidR="005B3D60" w:rsidRPr="00274CDE">
        <w:t xml:space="preserve">. In dat geval </w:t>
      </w:r>
      <w:r w:rsidR="003D1476" w:rsidRPr="00274CDE">
        <w:t>moet</w:t>
      </w:r>
      <w:r w:rsidR="005B3D60" w:rsidRPr="00274CDE">
        <w:t>en de modaliteiten</w:t>
      </w:r>
      <w:r w:rsidR="003D1476" w:rsidRPr="00274CDE">
        <w:t xml:space="preserve"> op voorhand </w:t>
      </w:r>
      <w:r w:rsidR="005B3D60" w:rsidRPr="00274CDE">
        <w:t xml:space="preserve">en </w:t>
      </w:r>
      <w:r w:rsidR="003D1476" w:rsidRPr="00274CDE">
        <w:t>duidelijk gecommuniceerd zijn naar de student.</w:t>
      </w:r>
      <w:r w:rsidR="00B9543B" w:rsidRPr="00274CDE">
        <w:t xml:space="preserve"> </w:t>
      </w:r>
    </w:p>
    <w:p w14:paraId="4AD6F072" w14:textId="17ED72CA" w:rsidR="00F3254D" w:rsidRPr="00274CDE" w:rsidRDefault="00B9543B" w:rsidP="00064882">
      <w:pPr>
        <w:pStyle w:val="Geenafstand"/>
      </w:pPr>
      <w:r w:rsidRPr="00274CDE">
        <w:t xml:space="preserve">Voor de opleidingen VII/2 en VII/4 is de optie van lange vaartijd niet opgenomen in het KB van 22 augustus 2020 dus hier moet altijd een assessment aan de hand van een cadet training record </w:t>
      </w:r>
      <w:proofErr w:type="spellStart"/>
      <w:r w:rsidRPr="00274CDE">
        <w:t>book</w:t>
      </w:r>
      <w:proofErr w:type="spellEnd"/>
      <w:r w:rsidRPr="00274CDE">
        <w:t xml:space="preserve"> </w:t>
      </w:r>
      <w:r w:rsidR="009F7012" w:rsidRPr="00274CDE">
        <w:t xml:space="preserve">(CTRB) </w:t>
      </w:r>
      <w:r w:rsidRPr="00274CDE">
        <w:t>plaatsvinden.</w:t>
      </w:r>
    </w:p>
    <w:p w14:paraId="0F63AE81" w14:textId="7E2A43E1" w:rsidR="003D1476" w:rsidRPr="00274CDE" w:rsidRDefault="003D1476" w:rsidP="00064882">
      <w:pPr>
        <w:pStyle w:val="Geenafstand"/>
      </w:pPr>
    </w:p>
    <w:p w14:paraId="367B17B5" w14:textId="3EA32BFA" w:rsidR="003D1476" w:rsidRPr="00274CDE" w:rsidRDefault="003D1476" w:rsidP="00F134E9">
      <w:pPr>
        <w:pStyle w:val="Geenafstand"/>
        <w:rPr>
          <w:u w:val="single"/>
        </w:rPr>
      </w:pPr>
      <w:r w:rsidRPr="00274CDE">
        <w:rPr>
          <w:u w:val="single"/>
        </w:rPr>
        <w:t>Wie?</w:t>
      </w:r>
    </w:p>
    <w:p w14:paraId="1E572F85" w14:textId="77777777" w:rsidR="00F134E9" w:rsidRPr="00274CDE" w:rsidRDefault="00F134E9" w:rsidP="00F134E9">
      <w:pPr>
        <w:pStyle w:val="Geenafstand"/>
        <w:rPr>
          <w:u w:val="single"/>
        </w:rPr>
      </w:pPr>
    </w:p>
    <w:p w14:paraId="14DADC68" w14:textId="7474C78E" w:rsidR="003D1476" w:rsidRPr="00274CDE" w:rsidRDefault="003D1476" w:rsidP="003D1476">
      <w:pPr>
        <w:pStyle w:val="Geenafstand"/>
      </w:pPr>
      <w:r w:rsidRPr="00274CDE">
        <w:t>Binnen de koopvaardij is de procedure voor verkorte vaartijd gecombineerd met een cadet training r</w:t>
      </w:r>
      <w:r w:rsidR="00B9543B" w:rsidRPr="00274CDE">
        <w:t>e</w:t>
      </w:r>
      <w:r w:rsidRPr="00274CDE">
        <w:t xml:space="preserve">cord </w:t>
      </w:r>
      <w:proofErr w:type="spellStart"/>
      <w:r w:rsidRPr="00274CDE">
        <w:t>book</w:t>
      </w:r>
      <w:proofErr w:type="spellEnd"/>
      <w:r w:rsidRPr="00274CDE">
        <w:t xml:space="preserve"> en assessment mogelijk voor de opleidingen II/1, II/4</w:t>
      </w:r>
      <w:r w:rsidR="006D2422">
        <w:t>, II/5</w:t>
      </w:r>
      <w:r w:rsidRPr="00274CDE">
        <w:t xml:space="preserve">, III/1, III/4, </w:t>
      </w:r>
      <w:r w:rsidR="001027F1">
        <w:t xml:space="preserve">III/5, </w:t>
      </w:r>
      <w:r w:rsidRPr="00274CDE">
        <w:t>III/6, VII/2 en VII/4.</w:t>
      </w:r>
    </w:p>
    <w:p w14:paraId="036240B4" w14:textId="2ADFD04F" w:rsidR="00B9543B" w:rsidRPr="00274CDE" w:rsidRDefault="00B9543B" w:rsidP="003D1476">
      <w:pPr>
        <w:pStyle w:val="Geenafstand"/>
      </w:pPr>
      <w:r w:rsidRPr="00274CDE">
        <w:t xml:space="preserve">Binnen de </w:t>
      </w:r>
      <w:r w:rsidR="000305DC" w:rsidRPr="00274CDE">
        <w:t>z</w:t>
      </w:r>
      <w:r w:rsidRPr="00274CDE">
        <w:t xml:space="preserve">eevisserij is de procedure met een cadet training record </w:t>
      </w:r>
      <w:proofErr w:type="spellStart"/>
      <w:r w:rsidRPr="00274CDE">
        <w:t>book</w:t>
      </w:r>
      <w:proofErr w:type="spellEnd"/>
      <w:r w:rsidRPr="00274CDE">
        <w:t xml:space="preserve"> en assessment</w:t>
      </w:r>
      <w:r w:rsidR="008D5DFB">
        <w:t xml:space="preserve"> voorzien </w:t>
      </w:r>
      <w:r w:rsidRPr="00274CDE">
        <w:t xml:space="preserve">voor de opleidingen </w:t>
      </w:r>
      <w:r w:rsidR="00902E2E" w:rsidRPr="00274CDE">
        <w:t>R</w:t>
      </w:r>
      <w:r w:rsidRPr="00274CDE">
        <w:t xml:space="preserve">oerganger, </w:t>
      </w:r>
      <w:r w:rsidR="00902E2E" w:rsidRPr="00274CDE">
        <w:t>S</w:t>
      </w:r>
      <w:r w:rsidRPr="00274CDE">
        <w:t xml:space="preserve">tuurman, </w:t>
      </w:r>
      <w:r w:rsidR="00902E2E" w:rsidRPr="00274CDE">
        <w:t>M</w:t>
      </w:r>
      <w:r w:rsidRPr="00274CDE">
        <w:t xml:space="preserve">otorist 221 </w:t>
      </w:r>
      <w:proofErr w:type="spellStart"/>
      <w:r w:rsidR="005B3D60" w:rsidRPr="00274CDE">
        <w:t>Kw</w:t>
      </w:r>
      <w:proofErr w:type="spellEnd"/>
      <w:r w:rsidR="005B3D60" w:rsidRPr="00274CDE">
        <w:t xml:space="preserve"> </w:t>
      </w:r>
      <w:r w:rsidRPr="00274CDE">
        <w:t xml:space="preserve">en </w:t>
      </w:r>
      <w:r w:rsidR="00902E2E" w:rsidRPr="00274CDE">
        <w:t>M</w:t>
      </w:r>
      <w:r w:rsidRPr="00274CDE">
        <w:t>otorist 750</w:t>
      </w:r>
      <w:r w:rsidR="00350A73">
        <w:t xml:space="preserve"> </w:t>
      </w:r>
      <w:proofErr w:type="spellStart"/>
      <w:r w:rsidR="00350A73">
        <w:t>K</w:t>
      </w:r>
      <w:r w:rsidRPr="00274CDE">
        <w:t>w</w:t>
      </w:r>
      <w:proofErr w:type="spellEnd"/>
      <w:r w:rsidRPr="00274CDE">
        <w:t>.</w:t>
      </w:r>
    </w:p>
    <w:p w14:paraId="639C27C5" w14:textId="78AE9352" w:rsidR="00B9543B" w:rsidRPr="00274CDE" w:rsidRDefault="00B9543B" w:rsidP="003D1476">
      <w:pPr>
        <w:pStyle w:val="Geenafstand"/>
      </w:pPr>
    </w:p>
    <w:p w14:paraId="5C569A10" w14:textId="33364B2A" w:rsidR="00B9543B" w:rsidRPr="00274CDE" w:rsidRDefault="00B9543B" w:rsidP="00F134E9">
      <w:pPr>
        <w:pStyle w:val="Geenafstand"/>
        <w:rPr>
          <w:u w:val="single"/>
        </w:rPr>
      </w:pPr>
      <w:r w:rsidRPr="00274CDE">
        <w:rPr>
          <w:u w:val="single"/>
        </w:rPr>
        <w:t>Wanneer?</w:t>
      </w:r>
    </w:p>
    <w:p w14:paraId="7B229CAB" w14:textId="77777777" w:rsidR="00F134E9" w:rsidRPr="00274CDE" w:rsidRDefault="00F134E9" w:rsidP="00F134E9">
      <w:pPr>
        <w:pStyle w:val="Geenafstand"/>
        <w:rPr>
          <w:u w:val="single"/>
        </w:rPr>
      </w:pPr>
    </w:p>
    <w:p w14:paraId="2567F2E2" w14:textId="0F94B17E" w:rsidR="004572E2" w:rsidRPr="00FB5008" w:rsidRDefault="00093C35" w:rsidP="0031141C">
      <w:pPr>
        <w:pStyle w:val="Geenafstand"/>
        <w:spacing w:before="240"/>
      </w:pPr>
      <w:r w:rsidRPr="00FB5008">
        <w:t>Een kandidaat kan zich vanaf 60 (vaar)dagen v</w:t>
      </w:r>
      <w:r w:rsidR="006955ED" w:rsidRPr="00FB5008">
        <w:t>oo</w:t>
      </w:r>
      <w:r w:rsidRPr="00FB5008">
        <w:t xml:space="preserve">r het behalen van </w:t>
      </w:r>
      <w:r w:rsidR="005B3D60" w:rsidRPr="00FB5008">
        <w:t>de minimaal vereiste</w:t>
      </w:r>
      <w:r w:rsidRPr="00FB5008">
        <w:t xml:space="preserve"> vaartijd aanbieden voor een assessment, op voorwaarde dat het CTRB volledig is ingevuld</w:t>
      </w:r>
      <w:r w:rsidR="00BB4D4D" w:rsidRPr="00FB5008">
        <w:t xml:space="preserve"> </w:t>
      </w:r>
      <w:r w:rsidR="00AE3506" w:rsidRPr="00FB5008">
        <w:t xml:space="preserve">en de minimale diensttijd </w:t>
      </w:r>
      <w:r w:rsidR="006B242E" w:rsidRPr="00FB5008">
        <w:t>wachtdienst brug of machinekamer, indien van toepassing</w:t>
      </w:r>
      <w:r w:rsidR="009E70C9" w:rsidRPr="00FB5008">
        <w:t>, is voltooid</w:t>
      </w:r>
      <w:r w:rsidRPr="00FB5008">
        <w:t xml:space="preserve">. </w:t>
      </w:r>
      <w:r w:rsidR="004D65F7" w:rsidRPr="00FB5008">
        <w:t>De vaartijd word</w:t>
      </w:r>
      <w:r w:rsidR="00D0402E" w:rsidRPr="00FB5008">
        <w:t>t</w:t>
      </w:r>
      <w:r w:rsidR="004D65F7" w:rsidRPr="00FB5008">
        <w:t xml:space="preserve"> door de student</w:t>
      </w:r>
      <w:r w:rsidR="004572E2" w:rsidRPr="00FB5008">
        <w:t xml:space="preserve"> zelf</w:t>
      </w:r>
      <w:r w:rsidR="004D65F7" w:rsidRPr="00FB5008">
        <w:t xml:space="preserve"> opgevraagd bij </w:t>
      </w:r>
      <w:r w:rsidR="00D0402E" w:rsidRPr="00FB5008">
        <w:t>S</w:t>
      </w:r>
      <w:r w:rsidR="004D65F7" w:rsidRPr="00FB5008">
        <w:t>chepenbeheer</w:t>
      </w:r>
      <w:r w:rsidR="004572E2" w:rsidRPr="00FB5008">
        <w:t>.</w:t>
      </w:r>
    </w:p>
    <w:p w14:paraId="09EB57A3" w14:textId="5D9A68AA" w:rsidR="00B9543B" w:rsidRPr="00FB5008" w:rsidRDefault="00093C35" w:rsidP="003D1476">
      <w:pPr>
        <w:pStyle w:val="Geenafstand"/>
      </w:pPr>
      <w:r w:rsidRPr="00FB5008">
        <w:t xml:space="preserve">Het is aangeraden om </w:t>
      </w:r>
      <w:r w:rsidR="005B3D60" w:rsidRPr="00FB5008">
        <w:t xml:space="preserve">minstens </w:t>
      </w:r>
      <w:r w:rsidRPr="00FB5008">
        <w:t>4 maal per jaar een assessment te organiseren.</w:t>
      </w:r>
    </w:p>
    <w:p w14:paraId="73B66621" w14:textId="3778F4E1" w:rsidR="00093C35" w:rsidRPr="00274CDE" w:rsidRDefault="00093C35" w:rsidP="003D1476">
      <w:pPr>
        <w:pStyle w:val="Geenafstand"/>
      </w:pPr>
    </w:p>
    <w:p w14:paraId="36571D00" w14:textId="62159C77" w:rsidR="00093C35" w:rsidRPr="00274CDE" w:rsidRDefault="00093C35" w:rsidP="00F134E9">
      <w:pPr>
        <w:pStyle w:val="Geenafstand"/>
        <w:rPr>
          <w:u w:val="single"/>
        </w:rPr>
      </w:pPr>
      <w:r w:rsidRPr="00274CDE">
        <w:rPr>
          <w:u w:val="single"/>
        </w:rPr>
        <w:t>Hoe?</w:t>
      </w:r>
    </w:p>
    <w:p w14:paraId="521A6AD5" w14:textId="77777777" w:rsidR="00F134E9" w:rsidRPr="00274CDE" w:rsidRDefault="00F134E9" w:rsidP="00F134E9">
      <w:pPr>
        <w:pStyle w:val="Geenafstand"/>
        <w:rPr>
          <w:u w:val="single"/>
        </w:rPr>
      </w:pPr>
    </w:p>
    <w:p w14:paraId="5E1DC922" w14:textId="6CDF0C60" w:rsidR="00E053D1" w:rsidRPr="00274CDE" w:rsidRDefault="00093C35" w:rsidP="00E053D1">
      <w:pPr>
        <w:pStyle w:val="Geenafstand"/>
      </w:pPr>
      <w:r w:rsidRPr="00274CDE">
        <w:t xml:space="preserve">De assessment commissie moet bestaan uit minstens 2 personen waarvan minstens 1 </w:t>
      </w:r>
      <w:r w:rsidR="00E268FE" w:rsidRPr="00274CDE">
        <w:t>assessor</w:t>
      </w:r>
      <w:r w:rsidRPr="00274CDE">
        <w:t xml:space="preserve"> uit de instelling komt</w:t>
      </w:r>
      <w:r w:rsidR="00E053D1" w:rsidRPr="00274CDE">
        <w:t>.</w:t>
      </w:r>
      <w:r w:rsidR="00E053D1" w:rsidRPr="00274CDE">
        <w:rPr>
          <w:rFonts w:ascii="Calibri" w:hAnsi="Calibri" w:cs="Calibri"/>
          <w:lang w:eastAsia="nl-BE"/>
        </w:rPr>
        <w:t xml:space="preserve"> </w:t>
      </w:r>
      <w:r w:rsidR="00E053D1" w:rsidRPr="00274CDE">
        <w:t xml:space="preserve">Beide assessoren moeten zoals de STCW voorschrijft in </w:t>
      </w:r>
      <w:proofErr w:type="spellStart"/>
      <w:r w:rsidR="00E053D1" w:rsidRPr="00274CDE">
        <w:t>section</w:t>
      </w:r>
      <w:proofErr w:type="spellEnd"/>
      <w:r w:rsidR="00E053D1" w:rsidRPr="00274CDE">
        <w:t xml:space="preserve"> A-I/6</w:t>
      </w:r>
      <w:r w:rsidR="00337918" w:rsidRPr="00274CDE">
        <w:t>,</w:t>
      </w:r>
      <w:r w:rsidR="00E053D1" w:rsidRPr="00274CDE">
        <w:t xml:space="preserve"> kennis hebben van assessmentmethodes en </w:t>
      </w:r>
      <w:r w:rsidR="00CA6A8F" w:rsidRPr="00274CDE">
        <w:t>-</w:t>
      </w:r>
      <w:r w:rsidR="00E053D1" w:rsidRPr="00274CDE">
        <w:t xml:space="preserve">technieken. Minstens 1 van de assessoren moet de vereiste bevoegdheden hebben voor de specifieke soorten en niveaus van opleiding of beoordeling van bekwaamheid van zeevarenden zowel aan boord als aan wal (artikel 14 §2 </w:t>
      </w:r>
      <w:r w:rsidR="00CA6A8F" w:rsidRPr="00274CDE">
        <w:t xml:space="preserve">C </w:t>
      </w:r>
      <w:r w:rsidR="00E053D1" w:rsidRPr="00274CDE">
        <w:t>van KB 20/08/2022).</w:t>
      </w:r>
    </w:p>
    <w:p w14:paraId="660DB774" w14:textId="199DFA13" w:rsidR="009F7012" w:rsidRPr="00274CDE" w:rsidRDefault="009F7012" w:rsidP="003D1476">
      <w:pPr>
        <w:pStyle w:val="Geenafstand"/>
      </w:pPr>
      <w:r w:rsidRPr="00274CDE">
        <w:t xml:space="preserve">De </w:t>
      </w:r>
      <w:r w:rsidR="00337918" w:rsidRPr="00274CDE">
        <w:t>c</w:t>
      </w:r>
      <w:r w:rsidRPr="00274CDE">
        <w:t>ommissie zal nagaan of de kandidaat bekwaam is om de functie uit te voeren en of de persoon voldoende is blootgesteld aan de praktijk om de nodige bekwaamheden te ontwikkelen. Een assessment is geen ondervraging naar kennis, geen herhaling van een examen maar een openvraagstelling die peilt naar het kunnen en niet het kennen van de kandidaat.</w:t>
      </w:r>
    </w:p>
    <w:p w14:paraId="5026F28C" w14:textId="10C3AE57" w:rsidR="00F05F58" w:rsidRPr="00274CDE" w:rsidRDefault="00F9035D" w:rsidP="003D1476">
      <w:pPr>
        <w:pStyle w:val="Geenafstand"/>
      </w:pPr>
      <w:r w:rsidRPr="00274CDE">
        <w:t>Als eindresultaat van het assessment geldt dat de</w:t>
      </w:r>
      <w:r w:rsidR="00DF5A40" w:rsidRPr="00274CDE">
        <w:t xml:space="preserve"> student </w:t>
      </w:r>
      <w:r w:rsidR="00844E5B" w:rsidRPr="00274CDE">
        <w:t>geslaagd of niet geslaagd</w:t>
      </w:r>
      <w:r w:rsidRPr="00274CDE">
        <w:t xml:space="preserve"> is. </w:t>
      </w:r>
    </w:p>
    <w:p w14:paraId="6F9056F5" w14:textId="28E9D935" w:rsidR="00DF5A40" w:rsidRPr="00274CDE" w:rsidRDefault="00F05F58" w:rsidP="00F05F58">
      <w:r w:rsidRPr="00274CDE">
        <w:br w:type="page"/>
      </w:r>
    </w:p>
    <w:p w14:paraId="1164D8BD" w14:textId="77777777" w:rsidR="00274CDE" w:rsidRDefault="00274CDE" w:rsidP="003D1476">
      <w:pPr>
        <w:pStyle w:val="Geenafstand"/>
        <w:rPr>
          <w:u w:val="single"/>
        </w:rPr>
      </w:pPr>
    </w:p>
    <w:p w14:paraId="56379738" w14:textId="77777777" w:rsidR="00274CDE" w:rsidRDefault="00274CDE" w:rsidP="003D1476">
      <w:pPr>
        <w:pStyle w:val="Geenafstand"/>
        <w:rPr>
          <w:u w:val="single"/>
        </w:rPr>
      </w:pPr>
    </w:p>
    <w:p w14:paraId="7EB28B26" w14:textId="77777777" w:rsidR="00274CDE" w:rsidRDefault="00274CDE" w:rsidP="003D1476">
      <w:pPr>
        <w:pStyle w:val="Geenafstand"/>
        <w:rPr>
          <w:u w:val="single"/>
        </w:rPr>
      </w:pPr>
    </w:p>
    <w:p w14:paraId="317BADEF" w14:textId="2DB11D01" w:rsidR="00736FFA" w:rsidRPr="00274CDE" w:rsidRDefault="00E0031C" w:rsidP="003D1476">
      <w:pPr>
        <w:pStyle w:val="Geenafstand"/>
        <w:rPr>
          <w:u w:val="single"/>
        </w:rPr>
      </w:pPr>
      <w:r w:rsidRPr="00274CDE">
        <w:rPr>
          <w:u w:val="single"/>
        </w:rPr>
        <w:t>Wat</w:t>
      </w:r>
      <w:r w:rsidR="00555B7E" w:rsidRPr="00274CDE">
        <w:rPr>
          <w:u w:val="single"/>
        </w:rPr>
        <w:t xml:space="preserve"> te</w:t>
      </w:r>
      <w:r w:rsidRPr="00274CDE">
        <w:rPr>
          <w:u w:val="single"/>
        </w:rPr>
        <w:t xml:space="preserve"> attesteren bij een positief resultaat?</w:t>
      </w:r>
    </w:p>
    <w:p w14:paraId="6D3DAC75" w14:textId="720E00F5" w:rsidR="00736FFA" w:rsidRPr="00274CDE" w:rsidRDefault="00736FFA" w:rsidP="003D1476">
      <w:pPr>
        <w:pStyle w:val="Geenafstand"/>
      </w:pPr>
    </w:p>
    <w:p w14:paraId="3BE175E1" w14:textId="2C5407FE" w:rsidR="00555B7E" w:rsidRPr="00274CDE" w:rsidRDefault="00555B7E" w:rsidP="00555B7E">
      <w:pPr>
        <w:pStyle w:val="Geenafstand"/>
      </w:pPr>
      <w:r w:rsidRPr="00274CDE">
        <w:t>De instelling dient te attesteren dat de bekwaamheden zoals vastgelegd in het deel A van de STCW</w:t>
      </w:r>
      <w:r w:rsidR="00F05F58" w:rsidRPr="00274CDE">
        <w:t>-c</w:t>
      </w:r>
      <w:r w:rsidRPr="00274CDE">
        <w:t>ode, overeenkomstig de beoogde vaarbevoegdheid</w:t>
      </w:r>
      <w:r w:rsidR="002239BC" w:rsidRPr="00274CDE">
        <w:t>,</w:t>
      </w:r>
      <w:r w:rsidRPr="00274CDE">
        <w:t xml:space="preserve"> zijn behaald. </w:t>
      </w:r>
    </w:p>
    <w:p w14:paraId="23605C7D" w14:textId="6EC525DE" w:rsidR="00736FFA" w:rsidRPr="00274CDE" w:rsidRDefault="00555B7E" w:rsidP="009A5E2D">
      <w:pPr>
        <w:pStyle w:val="Geenafstand"/>
      </w:pPr>
      <w:r w:rsidRPr="00274CDE">
        <w:t>De instelling dient daarvoor na te gaan dat de minimumvereisten zoals vastgelegd in de bijlage 1 van het KB van 20 augustus 2020 zijn behaald.</w:t>
      </w:r>
      <w:r w:rsidR="00872AA0">
        <w:t xml:space="preserve"> Met uitzondering van de minimum vaartijd (60 dagen).</w:t>
      </w:r>
    </w:p>
    <w:p w14:paraId="1AC90C9B" w14:textId="77777777" w:rsidR="00F05F58" w:rsidRPr="00274CDE" w:rsidRDefault="00F05F58" w:rsidP="009A5E2D">
      <w:pPr>
        <w:pStyle w:val="Geenafstand"/>
      </w:pPr>
    </w:p>
    <w:p w14:paraId="429A8F9E" w14:textId="0B862485" w:rsidR="009F7012" w:rsidRPr="00274CDE" w:rsidRDefault="009F7012" w:rsidP="009A5E2D">
      <w:pPr>
        <w:pStyle w:val="Geenafstand"/>
        <w:rPr>
          <w:u w:val="single"/>
        </w:rPr>
      </w:pPr>
      <w:r w:rsidRPr="00274CDE">
        <w:rPr>
          <w:u w:val="single"/>
        </w:rPr>
        <w:t>Wat bij een negatie</w:t>
      </w:r>
      <w:r w:rsidR="00E053D1" w:rsidRPr="00274CDE">
        <w:rPr>
          <w:u w:val="single"/>
        </w:rPr>
        <w:t>f resultaat?</w:t>
      </w:r>
    </w:p>
    <w:p w14:paraId="0F8B05EA" w14:textId="77777777" w:rsidR="009A5E2D" w:rsidRPr="00274CDE" w:rsidRDefault="009A5E2D" w:rsidP="009A5E2D">
      <w:pPr>
        <w:pStyle w:val="Geenafstand"/>
        <w:rPr>
          <w:u w:val="single"/>
        </w:rPr>
      </w:pPr>
    </w:p>
    <w:p w14:paraId="4F4C6267" w14:textId="6B9A16BF" w:rsidR="00882D99" w:rsidRPr="00274CDE" w:rsidRDefault="00882D99" w:rsidP="00E053D1">
      <w:pPr>
        <w:pStyle w:val="Geenafstand"/>
      </w:pPr>
      <w:r w:rsidRPr="00274CDE">
        <w:t>Bij een negatief resultaat moet steeds</w:t>
      </w:r>
      <w:r w:rsidR="003D7491" w:rsidRPr="00274CDE">
        <w:t xml:space="preserve"> duidelijk vermeld worden waarom de student niet geslaagd is zodat hij hieraan kan werken voor een eventuele herkansing.</w:t>
      </w:r>
    </w:p>
    <w:p w14:paraId="01098280" w14:textId="45B5D597" w:rsidR="00117655" w:rsidRPr="00274CDE" w:rsidRDefault="00E053D1" w:rsidP="00E053D1">
      <w:pPr>
        <w:pStyle w:val="Geenafstand"/>
      </w:pPr>
      <w:r w:rsidRPr="00274CDE">
        <w:t xml:space="preserve">De instelling bepaalt zelf het aantal </w:t>
      </w:r>
      <w:r w:rsidR="001C67F7" w:rsidRPr="00274CDE">
        <w:t xml:space="preserve">mogelijke </w:t>
      </w:r>
      <w:r w:rsidRPr="00274CDE">
        <w:t xml:space="preserve">herkansingen </w:t>
      </w:r>
      <w:r w:rsidR="00F1334C" w:rsidRPr="00274CDE">
        <w:t>van</w:t>
      </w:r>
      <w:r w:rsidRPr="00274CDE">
        <w:t xml:space="preserve"> een student</w:t>
      </w:r>
      <w:r w:rsidR="00E379A7" w:rsidRPr="00274CDE">
        <w:t>.</w:t>
      </w:r>
    </w:p>
    <w:p w14:paraId="052212C6" w14:textId="6BCFDBEB" w:rsidR="0066351B" w:rsidRPr="00274CDE" w:rsidRDefault="00A30E6B" w:rsidP="00E053D1">
      <w:pPr>
        <w:pStyle w:val="Geenafstand"/>
      </w:pPr>
      <w:r w:rsidRPr="00274CDE">
        <w:t>Er word</w:t>
      </w:r>
      <w:r w:rsidR="001C67F7" w:rsidRPr="00274CDE">
        <w:t>t</w:t>
      </w:r>
      <w:r w:rsidRPr="00274CDE">
        <w:t xml:space="preserve"> een beroepsprocedure door de FOD mobiliteit georganiseerd</w:t>
      </w:r>
      <w:r w:rsidR="008D0A03" w:rsidRPr="00274CDE">
        <w:t>.</w:t>
      </w:r>
    </w:p>
    <w:p w14:paraId="386DF6FF" w14:textId="15933071" w:rsidR="008D0A03" w:rsidRPr="00274CDE" w:rsidRDefault="008D0A03" w:rsidP="00E053D1">
      <w:pPr>
        <w:pStyle w:val="Geenafstand"/>
      </w:pPr>
      <w:r w:rsidRPr="00274CDE">
        <w:t>Deze bestaat uit een fina</w:t>
      </w:r>
      <w:r w:rsidR="00F9035D" w:rsidRPr="00274CDE">
        <w:t>a</w:t>
      </w:r>
      <w:r w:rsidRPr="00274CDE">
        <w:t xml:space="preserve">l assessment onder dezelfde regels als in dit document beschreven </w:t>
      </w:r>
      <w:r w:rsidR="00F9035D" w:rsidRPr="00274CDE">
        <w:t>staat</w:t>
      </w:r>
      <w:r w:rsidRPr="00274CDE">
        <w:t>.</w:t>
      </w:r>
    </w:p>
    <w:p w14:paraId="33060797" w14:textId="71ADE3EB" w:rsidR="00283CEE" w:rsidRDefault="000E2C2B" w:rsidP="00E053D1">
      <w:pPr>
        <w:pStyle w:val="Geenafstand"/>
      </w:pPr>
      <w:r w:rsidRPr="00274CDE">
        <w:t xml:space="preserve">Er zal steeds rekening gehouden worden </w:t>
      </w:r>
      <w:r w:rsidR="006D59DF" w:rsidRPr="00274CDE">
        <w:t xml:space="preserve">met het oorspronkelijke assessment en gekeken worden of de </w:t>
      </w:r>
      <w:r w:rsidR="007C47D3" w:rsidRPr="00274CDE">
        <w:t>student</w:t>
      </w:r>
      <w:r w:rsidR="006D59DF" w:rsidRPr="00274CDE">
        <w:t xml:space="preserve"> de competenties ondertussen wel gehaald heeft.</w:t>
      </w:r>
    </w:p>
    <w:p w14:paraId="41DEBDFD" w14:textId="254B9964" w:rsidR="00754689" w:rsidRPr="00274CDE" w:rsidRDefault="00754689" w:rsidP="00E053D1">
      <w:pPr>
        <w:pStyle w:val="Geenafstand"/>
      </w:pPr>
      <w:r>
        <w:t>De instelling</w:t>
      </w:r>
      <w:r w:rsidR="003019D8">
        <w:t xml:space="preserve"> kan aanbevelingen geven van de te ondernemen acties door de cadet waaronder bijvoorbeeld verlening van vaartijd, en/of bijkomende vaartijd aan boord van een ander type vaartuig.</w:t>
      </w:r>
    </w:p>
    <w:p w14:paraId="4A749860" w14:textId="77777777" w:rsidR="00F3254D" w:rsidRPr="00274CDE" w:rsidRDefault="00F3254D" w:rsidP="00E053D1">
      <w:pPr>
        <w:pStyle w:val="Geenafstand"/>
      </w:pPr>
    </w:p>
    <w:p w14:paraId="3A68C455" w14:textId="08F93477" w:rsidR="00FA53BA" w:rsidRPr="00274CDE" w:rsidRDefault="00E61F44" w:rsidP="00E053D1">
      <w:pPr>
        <w:pStyle w:val="Geenafstand"/>
        <w:rPr>
          <w:u w:val="single"/>
        </w:rPr>
      </w:pPr>
      <w:r w:rsidRPr="00274CDE">
        <w:rPr>
          <w:u w:val="single"/>
        </w:rPr>
        <w:t>W</w:t>
      </w:r>
      <w:r w:rsidR="00595E54" w:rsidRPr="00274CDE">
        <w:rPr>
          <w:u w:val="single"/>
        </w:rPr>
        <w:t xml:space="preserve">elke </w:t>
      </w:r>
      <w:r w:rsidR="007C47D3" w:rsidRPr="00274CDE">
        <w:rPr>
          <w:u w:val="single"/>
        </w:rPr>
        <w:t>c</w:t>
      </w:r>
      <w:r w:rsidR="00595E54" w:rsidRPr="00274CDE">
        <w:rPr>
          <w:u w:val="single"/>
        </w:rPr>
        <w:t xml:space="preserve">adet training record </w:t>
      </w:r>
      <w:proofErr w:type="spellStart"/>
      <w:r w:rsidR="00595E54" w:rsidRPr="00274CDE">
        <w:rPr>
          <w:u w:val="single"/>
        </w:rPr>
        <w:t>books</w:t>
      </w:r>
      <w:proofErr w:type="spellEnd"/>
      <w:r w:rsidR="007F1278" w:rsidRPr="00274CDE">
        <w:rPr>
          <w:u w:val="single"/>
        </w:rPr>
        <w:t xml:space="preserve"> (CTRB)</w:t>
      </w:r>
      <w:r w:rsidR="00595E54" w:rsidRPr="00274CDE">
        <w:rPr>
          <w:u w:val="single"/>
        </w:rPr>
        <w:t xml:space="preserve"> zijn toegelaten?</w:t>
      </w:r>
    </w:p>
    <w:p w14:paraId="642B61CE" w14:textId="6F53F812" w:rsidR="00595E54" w:rsidRPr="00274CDE" w:rsidRDefault="00595E54" w:rsidP="00E053D1">
      <w:pPr>
        <w:pStyle w:val="Geenafstand"/>
        <w:rPr>
          <w:u w:val="single"/>
        </w:rPr>
      </w:pPr>
    </w:p>
    <w:p w14:paraId="0360BB63" w14:textId="3598AE49" w:rsidR="00595E54" w:rsidRPr="00274CDE" w:rsidRDefault="007F1278" w:rsidP="00E053D1">
      <w:pPr>
        <w:pStyle w:val="Geenafstand"/>
      </w:pPr>
      <w:r w:rsidRPr="00274CDE">
        <w:t>FOD Mobiliteit en Vervoer beveelt het CTRB in ISF</w:t>
      </w:r>
      <w:r w:rsidR="002239BC" w:rsidRPr="00274CDE">
        <w:t>-</w:t>
      </w:r>
      <w:r w:rsidRPr="00274CDE">
        <w:t>formaat (</w:t>
      </w:r>
      <w:proofErr w:type="spellStart"/>
      <w:r w:rsidRPr="00274CDE">
        <w:t>hardcopy</w:t>
      </w:r>
      <w:proofErr w:type="spellEnd"/>
      <w:r w:rsidRPr="00274CDE">
        <w:t xml:space="preserve">) aan maar er mag ook gebruik gemaakt </w:t>
      </w:r>
      <w:r w:rsidR="00C95747" w:rsidRPr="00274CDE">
        <w:t xml:space="preserve">worden </w:t>
      </w:r>
      <w:r w:rsidRPr="00274CDE">
        <w:t>van een ander CTRB op voorwaarde dat het dezelfde functionaliteiten bevat en dat het inhoudelijk aan dezelfde criteria voldoet. FOD Mobiliteit en Vervoer staat open voor een elektronische versie van het CTRB.</w:t>
      </w:r>
    </w:p>
    <w:p w14:paraId="6FF9136B" w14:textId="416AEC54" w:rsidR="00270659" w:rsidRPr="00274CDE" w:rsidRDefault="00270659" w:rsidP="00E053D1">
      <w:pPr>
        <w:pStyle w:val="Geenafstand"/>
      </w:pPr>
    </w:p>
    <w:p w14:paraId="3DF9211E" w14:textId="225FCB80" w:rsidR="00270659" w:rsidRPr="00274CDE" w:rsidRDefault="00270659" w:rsidP="00E053D1">
      <w:pPr>
        <w:pStyle w:val="Geenafstand"/>
        <w:rPr>
          <w:u w:val="single"/>
        </w:rPr>
      </w:pPr>
      <w:r w:rsidRPr="00274CDE">
        <w:rPr>
          <w:u w:val="single"/>
        </w:rPr>
        <w:t>Waaraan moet een alternatief CTRB voldoen?</w:t>
      </w:r>
    </w:p>
    <w:p w14:paraId="500EC2D8" w14:textId="6155AE09" w:rsidR="00270659" w:rsidRPr="00274CDE" w:rsidRDefault="00270659" w:rsidP="00E053D1">
      <w:pPr>
        <w:pStyle w:val="Geenafstand"/>
      </w:pPr>
    </w:p>
    <w:p w14:paraId="52CC4FB1" w14:textId="66AC28D0" w:rsidR="00970A91" w:rsidRPr="00274CDE" w:rsidRDefault="00970A91" w:rsidP="00970A91">
      <w:pPr>
        <w:pStyle w:val="Geenafstand"/>
      </w:pPr>
      <w:r w:rsidRPr="00274CDE">
        <w:t xml:space="preserve">- </w:t>
      </w:r>
      <w:r w:rsidR="003D7781" w:rsidRPr="00274CDE">
        <w:t xml:space="preserve">Het </w:t>
      </w:r>
      <w:r w:rsidRPr="00274CDE">
        <w:t xml:space="preserve">geeft een overzicht </w:t>
      </w:r>
      <w:r w:rsidR="003D7781" w:rsidRPr="00274CDE">
        <w:t>van</w:t>
      </w:r>
      <w:r w:rsidRPr="00274CDE">
        <w:t xml:space="preserve"> de competenties van de zeevarende en welke taken hij/zij heeft uitgevoerd</w:t>
      </w:r>
      <w:r w:rsidR="000C4AB7">
        <w:t xml:space="preserve">, overeenstemmend met de tabellen uit het deel A van de STCW-code </w:t>
      </w:r>
      <w:r w:rsidR="00850833" w:rsidRPr="00274CDE">
        <w:t>.</w:t>
      </w:r>
    </w:p>
    <w:p w14:paraId="7DC79235" w14:textId="60F79E6E" w:rsidR="00D72D46" w:rsidRPr="00274CDE" w:rsidRDefault="00970A91" w:rsidP="00970A91">
      <w:pPr>
        <w:pStyle w:val="Geenafstand"/>
      </w:pPr>
      <w:r w:rsidRPr="00274CDE">
        <w:t xml:space="preserve">- </w:t>
      </w:r>
      <w:r w:rsidR="003D7781" w:rsidRPr="00274CDE">
        <w:t>E</w:t>
      </w:r>
      <w:r w:rsidRPr="00274CDE">
        <w:t>en officier moet de mogelijkheid hebben om het te valideren</w:t>
      </w:r>
      <w:r w:rsidR="00D72D46">
        <w:t>.</w:t>
      </w:r>
    </w:p>
    <w:p w14:paraId="1D9338C4" w14:textId="2E828B39" w:rsidR="00970A91" w:rsidRPr="00274CDE" w:rsidRDefault="00970A91" w:rsidP="00970A91">
      <w:pPr>
        <w:pStyle w:val="Geenafstand"/>
      </w:pPr>
      <w:r w:rsidRPr="00274CDE">
        <w:t xml:space="preserve">- </w:t>
      </w:r>
      <w:r w:rsidR="003D7781" w:rsidRPr="00274CDE">
        <w:t>H</w:t>
      </w:r>
      <w:r w:rsidRPr="00274CDE">
        <w:t xml:space="preserve">et moet beheersbaar zijn door de </w:t>
      </w:r>
      <w:r w:rsidR="00850833" w:rsidRPr="00274CDE">
        <w:t>student</w:t>
      </w:r>
      <w:r w:rsidRPr="00274CDE">
        <w:t xml:space="preserve"> in kwestie</w:t>
      </w:r>
      <w:r w:rsidR="00850833" w:rsidRPr="00274CDE">
        <w:t>.</w:t>
      </w:r>
    </w:p>
    <w:p w14:paraId="2F0279BE" w14:textId="36596080" w:rsidR="00270659" w:rsidRPr="00274CDE" w:rsidRDefault="00970A91" w:rsidP="00970A91">
      <w:pPr>
        <w:pStyle w:val="Geenafstand"/>
      </w:pPr>
      <w:r w:rsidRPr="00274CDE">
        <w:t xml:space="preserve">- </w:t>
      </w:r>
      <w:r w:rsidR="003D7781" w:rsidRPr="00274CDE">
        <w:t>H</w:t>
      </w:r>
      <w:r w:rsidRPr="00274CDE">
        <w:t>et moet ingezien kunnen worden door de instelling</w:t>
      </w:r>
      <w:r w:rsidR="00850833" w:rsidRPr="00274CDE">
        <w:t>.</w:t>
      </w:r>
    </w:p>
    <w:p w14:paraId="270D7811" w14:textId="77777777" w:rsidR="007F1278" w:rsidRPr="00274CDE" w:rsidRDefault="007F1278" w:rsidP="00E053D1">
      <w:pPr>
        <w:pStyle w:val="Geenafstand"/>
        <w:rPr>
          <w:u w:val="single"/>
        </w:rPr>
      </w:pPr>
    </w:p>
    <w:p w14:paraId="057F9EE6" w14:textId="46D37CD5" w:rsidR="006B205C" w:rsidRPr="00274CDE" w:rsidRDefault="0095718B" w:rsidP="00E053D1">
      <w:pPr>
        <w:pStyle w:val="Geenafstand"/>
        <w:rPr>
          <w:u w:val="single"/>
        </w:rPr>
      </w:pPr>
      <w:r w:rsidRPr="00274CDE">
        <w:rPr>
          <w:u w:val="single"/>
        </w:rPr>
        <w:t xml:space="preserve">Welke delen van </w:t>
      </w:r>
      <w:r w:rsidR="0086690A" w:rsidRPr="00274CDE">
        <w:rPr>
          <w:u w:val="single"/>
        </w:rPr>
        <w:t>het CTRB zijn verplicht?</w:t>
      </w:r>
    </w:p>
    <w:p w14:paraId="0BBF6CD6" w14:textId="49BF06EA" w:rsidR="0086690A" w:rsidRPr="00274CDE" w:rsidRDefault="0086690A" w:rsidP="00E053D1">
      <w:pPr>
        <w:pStyle w:val="Geenafstand"/>
      </w:pPr>
    </w:p>
    <w:p w14:paraId="40790930" w14:textId="125140C3" w:rsidR="0086690A" w:rsidRPr="00274CDE" w:rsidRDefault="0086690A" w:rsidP="00E053D1">
      <w:pPr>
        <w:pStyle w:val="Geenafstand"/>
      </w:pPr>
      <w:r w:rsidRPr="00274CDE">
        <w:t>Het CTRB moet zo volledig mogelijk ingevuld worden</w:t>
      </w:r>
      <w:r w:rsidR="00F1025D" w:rsidRPr="00274CDE">
        <w:t>.</w:t>
      </w:r>
      <w:r w:rsidR="008E0B03" w:rsidRPr="00274CDE">
        <w:t xml:space="preserve"> (</w:t>
      </w:r>
      <w:r w:rsidR="00102962" w:rsidRPr="00274CDE">
        <w:t>Door de beperkte beschikbaarheid</w:t>
      </w:r>
      <w:r w:rsidR="0028006C" w:rsidRPr="00274CDE">
        <w:t xml:space="preserve"> aan stageplaatsen kan men enkel de onderdelen invullen die van toepassing zijn op het </w:t>
      </w:r>
      <w:r w:rsidR="00425BE9" w:rsidRPr="00274CDE">
        <w:t>type schip waarop men stage loopt</w:t>
      </w:r>
      <w:r w:rsidR="00F1025D" w:rsidRPr="00274CDE">
        <w:t>.</w:t>
      </w:r>
      <w:r w:rsidR="00425BE9" w:rsidRPr="00274CDE">
        <w:t>)</w:t>
      </w:r>
      <w:r w:rsidRPr="00274CDE">
        <w:t xml:space="preserve"> Het is aan de assessoren om te beoordel</w:t>
      </w:r>
      <w:r w:rsidR="00E2200C" w:rsidRPr="00274CDE">
        <w:t>en</w:t>
      </w:r>
      <w:r w:rsidRPr="00274CDE">
        <w:t xml:space="preserve"> o</w:t>
      </w:r>
      <w:r w:rsidR="00E2200C" w:rsidRPr="00274CDE">
        <w:t>f</w:t>
      </w:r>
      <w:r w:rsidRPr="00274CDE">
        <w:t xml:space="preserve"> hij de competenties zoals</w:t>
      </w:r>
      <w:r w:rsidR="004900FB" w:rsidRPr="00274CDE">
        <w:t xml:space="preserve"> beschreven</w:t>
      </w:r>
      <w:r w:rsidRPr="00274CDE">
        <w:t xml:space="preserve"> in de STCW</w:t>
      </w:r>
      <w:r w:rsidR="004900FB" w:rsidRPr="00274CDE">
        <w:t>-</w:t>
      </w:r>
      <w:r w:rsidRPr="00274CDE">
        <w:t>code</w:t>
      </w:r>
      <w:r w:rsidR="00E2200C" w:rsidRPr="00274CDE">
        <w:t xml:space="preserve"> voor zijn opleiding heeft behaald.</w:t>
      </w:r>
    </w:p>
    <w:p w14:paraId="4564FC83" w14:textId="4E3818A9" w:rsidR="00521B74" w:rsidRPr="00274CDE" w:rsidRDefault="00521B74" w:rsidP="00E053D1">
      <w:pPr>
        <w:pStyle w:val="Geenafstand"/>
      </w:pPr>
    </w:p>
    <w:p w14:paraId="5916FAE3" w14:textId="4E517E28" w:rsidR="00521B74" w:rsidRPr="00274CDE" w:rsidRDefault="00521B74" w:rsidP="00E053D1">
      <w:pPr>
        <w:pStyle w:val="Geenafstand"/>
        <w:rPr>
          <w:u w:val="single"/>
        </w:rPr>
      </w:pPr>
      <w:r w:rsidRPr="00274CDE">
        <w:rPr>
          <w:u w:val="single"/>
        </w:rPr>
        <w:t>Wat is de rol de</w:t>
      </w:r>
      <w:r w:rsidR="001E0642" w:rsidRPr="00274CDE">
        <w:rPr>
          <w:u w:val="single"/>
        </w:rPr>
        <w:t xml:space="preserve"> officier die de CTRB aftekent?</w:t>
      </w:r>
    </w:p>
    <w:p w14:paraId="1D09B99F" w14:textId="1922BB44" w:rsidR="001E0642" w:rsidRPr="00274CDE" w:rsidRDefault="001E0642" w:rsidP="00E053D1">
      <w:pPr>
        <w:pStyle w:val="Geenafstand"/>
      </w:pPr>
    </w:p>
    <w:p w14:paraId="73D8BA0D" w14:textId="2061CBDD" w:rsidR="00555B7E" w:rsidRPr="00E053D1" w:rsidRDefault="00CC3594" w:rsidP="00E053D1">
      <w:pPr>
        <w:pStyle w:val="Geenafstand"/>
      </w:pPr>
      <w:r w:rsidRPr="00274CDE">
        <w:t>De rol van de officier aan boord is deze van een mentor</w:t>
      </w:r>
      <w:r w:rsidR="0066698C" w:rsidRPr="00274CDE">
        <w:t>.</w:t>
      </w:r>
      <w:r w:rsidRPr="00274CDE">
        <w:t xml:space="preserve"> (</w:t>
      </w:r>
      <w:r w:rsidR="0066698C" w:rsidRPr="00274CDE">
        <w:t>V</w:t>
      </w:r>
      <w:r w:rsidR="00F361F3" w:rsidRPr="00274CDE">
        <w:t>anuit de FOD zal hier aandacht voor gevraagd worden bij de sector</w:t>
      </w:r>
      <w:r w:rsidRPr="00274CDE">
        <w:t>)</w:t>
      </w:r>
      <w:r w:rsidR="00F9035D" w:rsidRPr="00274CDE">
        <w:t>.</w:t>
      </w:r>
      <w:r w:rsidR="007E6704" w:rsidRPr="00274CDE">
        <w:t xml:space="preserve"> </w:t>
      </w:r>
      <w:r w:rsidR="0066698C" w:rsidRPr="00274CDE">
        <w:t>O</w:t>
      </w:r>
      <w:r w:rsidR="00736FFA" w:rsidRPr="00274CDE">
        <w:t xml:space="preserve">mdat </w:t>
      </w:r>
      <w:r w:rsidR="00F9035D" w:rsidRPr="00274CDE">
        <w:t>de betrokken officier(en)</w:t>
      </w:r>
      <w:r w:rsidR="00736FFA" w:rsidRPr="00274CDE">
        <w:t xml:space="preserve"> niet op</w:t>
      </w:r>
      <w:r w:rsidR="00420794" w:rsidRPr="00274CDE">
        <w:t xml:space="preserve"> het</w:t>
      </w:r>
      <w:r w:rsidR="00736FFA" w:rsidRPr="00274CDE">
        <w:t xml:space="preserve"> assessment aanwezig zal</w:t>
      </w:r>
      <w:r w:rsidR="00F9035D" w:rsidRPr="00274CDE">
        <w:t xml:space="preserve"> </w:t>
      </w:r>
      <w:r w:rsidR="00736FFA" w:rsidRPr="00274CDE">
        <w:t>zijn</w:t>
      </w:r>
      <w:r w:rsidR="00F9035D" w:rsidRPr="00274CDE">
        <w:t>,</w:t>
      </w:r>
      <w:r w:rsidR="00736FFA" w:rsidRPr="00274CDE">
        <w:t xml:space="preserve"> </w:t>
      </w:r>
      <w:r w:rsidR="00F9035D" w:rsidRPr="00274CDE">
        <w:t>wordt geen rapportering of terugkoppeling verwacht van de officier tijdens het assessment</w:t>
      </w:r>
      <w:r w:rsidR="00736FFA" w:rsidRPr="00274CDE">
        <w:t>. Het aftekenen van de officier is dus</w:t>
      </w:r>
      <w:r w:rsidR="00F9035D" w:rsidRPr="00274CDE">
        <w:t xml:space="preserve"> enkel</w:t>
      </w:r>
      <w:r w:rsidR="00736FFA" w:rsidRPr="00274CDE">
        <w:t xml:space="preserve"> een </w:t>
      </w:r>
      <w:r w:rsidR="00F9035D" w:rsidRPr="00274CDE">
        <w:t xml:space="preserve">bevestiging dat de student </w:t>
      </w:r>
      <w:r w:rsidR="000F58A7" w:rsidRPr="00274CDE">
        <w:t>werd</w:t>
      </w:r>
      <w:r w:rsidR="00F9035D" w:rsidRPr="00274CDE">
        <w:t xml:space="preserve"> blootgesteld aan de competentie maar</w:t>
      </w:r>
      <w:r w:rsidR="00736FFA" w:rsidRPr="00274CDE">
        <w:t xml:space="preserve"> geen verklaring </w:t>
      </w:r>
      <w:r w:rsidR="00F9035D" w:rsidRPr="00274CDE">
        <w:t xml:space="preserve">dat de </w:t>
      </w:r>
      <w:r w:rsidR="00736FFA" w:rsidRPr="00274CDE">
        <w:t>competentie</w:t>
      </w:r>
      <w:r w:rsidR="00F9035D" w:rsidRPr="00274CDE">
        <w:t xml:space="preserve"> </w:t>
      </w:r>
      <w:r w:rsidR="000F58A7" w:rsidRPr="00274CDE">
        <w:t xml:space="preserve">effectief </w:t>
      </w:r>
      <w:r w:rsidR="00F9035D" w:rsidRPr="00274CDE">
        <w:t>werd behaald.</w:t>
      </w:r>
    </w:p>
    <w:sectPr w:rsidR="00555B7E" w:rsidRPr="00E053D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B67F6" w14:textId="77777777" w:rsidR="00D67655" w:rsidRDefault="00D67655" w:rsidP="00274CDE">
      <w:pPr>
        <w:spacing w:after="0" w:line="240" w:lineRule="auto"/>
      </w:pPr>
      <w:r>
        <w:separator/>
      </w:r>
    </w:p>
  </w:endnote>
  <w:endnote w:type="continuationSeparator" w:id="0">
    <w:p w14:paraId="742EE2EE" w14:textId="77777777" w:rsidR="00D67655" w:rsidRDefault="00D67655" w:rsidP="0027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E549" w14:textId="77777777" w:rsidR="00274CDE" w:rsidRPr="009136A0" w:rsidRDefault="00274CDE" w:rsidP="003F5488">
    <w:pPr>
      <w:pStyle w:val="Voettekst"/>
      <w:rPr>
        <w:sz w:val="18"/>
      </w:rPr>
    </w:pPr>
    <w:r w:rsidRPr="009136A0">
      <w:rPr>
        <w:noProof/>
        <w:sz w:val="18"/>
      </w:rPr>
      <w:drawing>
        <wp:anchor distT="0" distB="0" distL="114300" distR="114300" simplePos="0" relativeHeight="251661312" behindDoc="1" locked="0" layoutInCell="1" allowOverlap="1" wp14:anchorId="232E15E3" wp14:editId="3A0A5C63">
          <wp:simplePos x="0" y="0"/>
          <wp:positionH relativeFrom="rightMargin">
            <wp:posOffset>-441960</wp:posOffset>
          </wp:positionH>
          <wp:positionV relativeFrom="paragraph">
            <wp:posOffset>-286385</wp:posOffset>
          </wp:positionV>
          <wp:extent cx="684530" cy="64770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oul.png"/>
                  <pic:cNvPicPr/>
                </pic:nvPicPr>
                <pic:blipFill>
                  <a:blip r:embed="rId1">
                    <a:extLst>
                      <a:ext uri="{28A0092B-C50C-407E-A947-70E740481C1C}">
                        <a14:useLocalDpi xmlns:a14="http://schemas.microsoft.com/office/drawing/2010/main" val="0"/>
                      </a:ext>
                    </a:extLst>
                  </a:blip>
                  <a:stretch>
                    <a:fillRect/>
                  </a:stretch>
                </pic:blipFill>
                <pic:spPr>
                  <a:xfrm>
                    <a:off x="0" y="0"/>
                    <a:ext cx="684530" cy="647700"/>
                  </a:xfrm>
                  <a:prstGeom prst="rect">
                    <a:avLst/>
                  </a:prstGeom>
                </pic:spPr>
              </pic:pic>
            </a:graphicData>
          </a:graphic>
        </wp:anchor>
      </w:drawing>
    </w:r>
    <w:r w:rsidRPr="009136A0">
      <w:rPr>
        <w:sz w:val="18"/>
      </w:rPr>
      <w:t>mobilit.belgium.be</w:t>
    </w:r>
    <w:r w:rsidRPr="009136A0">
      <w:rPr>
        <w:sz w:val="18"/>
      </w:rPr>
      <w:tab/>
    </w:r>
    <w:r w:rsidRPr="009136A0">
      <w:rPr>
        <w:sz w:val="18"/>
      </w:rPr>
      <w:tab/>
    </w:r>
  </w:p>
  <w:p w14:paraId="40D8F989" w14:textId="77777777" w:rsidR="00274CDE" w:rsidRDefault="00274C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6826" w14:textId="77777777" w:rsidR="00D67655" w:rsidRDefault="00D67655" w:rsidP="00274CDE">
      <w:pPr>
        <w:spacing w:after="0" w:line="240" w:lineRule="auto"/>
      </w:pPr>
      <w:r>
        <w:separator/>
      </w:r>
    </w:p>
  </w:footnote>
  <w:footnote w:type="continuationSeparator" w:id="0">
    <w:p w14:paraId="7D089CE2" w14:textId="77777777" w:rsidR="00D67655" w:rsidRDefault="00D67655" w:rsidP="0027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7328" w14:textId="4270F360" w:rsidR="00274CDE" w:rsidRDefault="00274CDE">
    <w:pPr>
      <w:pStyle w:val="Koptekst"/>
    </w:pPr>
    <w:r w:rsidRPr="00060BBE">
      <w:rPr>
        <w:noProof/>
        <w:sz w:val="18"/>
        <w:szCs w:val="18"/>
      </w:rPr>
      <w:drawing>
        <wp:anchor distT="0" distB="0" distL="114300" distR="114300" simplePos="0" relativeHeight="251659264" behindDoc="1" locked="0" layoutInCell="1" allowOverlap="1" wp14:anchorId="02357E9F" wp14:editId="59475DF2">
          <wp:simplePos x="0" y="0"/>
          <wp:positionH relativeFrom="margin">
            <wp:posOffset>-7620</wp:posOffset>
          </wp:positionH>
          <wp:positionV relativeFrom="paragraph">
            <wp:posOffset>33655</wp:posOffset>
          </wp:positionV>
          <wp:extent cx="2814646" cy="792000"/>
          <wp:effectExtent l="0" t="0" r="5080" b="8255"/>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_FOD_color.png"/>
                  <pic:cNvPicPr/>
                </pic:nvPicPr>
                <pic:blipFill>
                  <a:blip r:embed="rId1">
                    <a:extLst>
                      <a:ext uri="{28A0092B-C50C-407E-A947-70E740481C1C}">
                        <a14:useLocalDpi xmlns:a14="http://schemas.microsoft.com/office/drawing/2010/main" val="0"/>
                      </a:ext>
                    </a:extLst>
                  </a:blip>
                  <a:stretch>
                    <a:fillRect/>
                  </a:stretch>
                </pic:blipFill>
                <pic:spPr>
                  <a:xfrm>
                    <a:off x="0" y="0"/>
                    <a:ext cx="2814646" cy="7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882"/>
    <w:rsid w:val="000305DC"/>
    <w:rsid w:val="00064882"/>
    <w:rsid w:val="00093C35"/>
    <w:rsid w:val="000C4AB7"/>
    <w:rsid w:val="000E2C2B"/>
    <w:rsid w:val="000E6559"/>
    <w:rsid w:val="000E6AAE"/>
    <w:rsid w:val="000F40E0"/>
    <w:rsid w:val="000F58A7"/>
    <w:rsid w:val="001027F1"/>
    <w:rsid w:val="00102962"/>
    <w:rsid w:val="00117655"/>
    <w:rsid w:val="00183E3F"/>
    <w:rsid w:val="001C67F7"/>
    <w:rsid w:val="001E0642"/>
    <w:rsid w:val="001F2738"/>
    <w:rsid w:val="002239BC"/>
    <w:rsid w:val="00247967"/>
    <w:rsid w:val="00270659"/>
    <w:rsid w:val="00274CDE"/>
    <w:rsid w:val="0028006C"/>
    <w:rsid w:val="00283CEE"/>
    <w:rsid w:val="003019D8"/>
    <w:rsid w:val="0031141C"/>
    <w:rsid w:val="003175F1"/>
    <w:rsid w:val="00337918"/>
    <w:rsid w:val="00350A73"/>
    <w:rsid w:val="00396E50"/>
    <w:rsid w:val="003C403C"/>
    <w:rsid w:val="003D1476"/>
    <w:rsid w:val="003D7491"/>
    <w:rsid w:val="003D7781"/>
    <w:rsid w:val="00420794"/>
    <w:rsid w:val="00425BE9"/>
    <w:rsid w:val="004572E2"/>
    <w:rsid w:val="004900FB"/>
    <w:rsid w:val="004D65F7"/>
    <w:rsid w:val="005015BE"/>
    <w:rsid w:val="00521B74"/>
    <w:rsid w:val="005402BB"/>
    <w:rsid w:val="00555B7E"/>
    <w:rsid w:val="00571F31"/>
    <w:rsid w:val="00595E54"/>
    <w:rsid w:val="005B3D60"/>
    <w:rsid w:val="00600777"/>
    <w:rsid w:val="006477B8"/>
    <w:rsid w:val="0066351B"/>
    <w:rsid w:val="0066698C"/>
    <w:rsid w:val="006955ED"/>
    <w:rsid w:val="006A1F1A"/>
    <w:rsid w:val="006B205C"/>
    <w:rsid w:val="006B242E"/>
    <w:rsid w:val="006D2422"/>
    <w:rsid w:val="006D59DF"/>
    <w:rsid w:val="00736FFA"/>
    <w:rsid w:val="00754689"/>
    <w:rsid w:val="00791B7F"/>
    <w:rsid w:val="007C47D3"/>
    <w:rsid w:val="007D0297"/>
    <w:rsid w:val="007E6704"/>
    <w:rsid w:val="007F1278"/>
    <w:rsid w:val="00844E5B"/>
    <w:rsid w:val="00850833"/>
    <w:rsid w:val="0086690A"/>
    <w:rsid w:val="0086705E"/>
    <w:rsid w:val="00872AA0"/>
    <w:rsid w:val="00882D99"/>
    <w:rsid w:val="00886EBE"/>
    <w:rsid w:val="008D0A03"/>
    <w:rsid w:val="008D5DFB"/>
    <w:rsid w:val="008E0B03"/>
    <w:rsid w:val="008E101F"/>
    <w:rsid w:val="008E5724"/>
    <w:rsid w:val="00902E2E"/>
    <w:rsid w:val="0095718B"/>
    <w:rsid w:val="00970A91"/>
    <w:rsid w:val="00975C60"/>
    <w:rsid w:val="009A5E2D"/>
    <w:rsid w:val="009E70C9"/>
    <w:rsid w:val="009F7012"/>
    <w:rsid w:val="00A30E6B"/>
    <w:rsid w:val="00AE3506"/>
    <w:rsid w:val="00B05573"/>
    <w:rsid w:val="00B9543B"/>
    <w:rsid w:val="00BB4D4D"/>
    <w:rsid w:val="00C73CF8"/>
    <w:rsid w:val="00C80877"/>
    <w:rsid w:val="00C85D0E"/>
    <w:rsid w:val="00C95747"/>
    <w:rsid w:val="00CA6A8F"/>
    <w:rsid w:val="00CC3594"/>
    <w:rsid w:val="00D038D5"/>
    <w:rsid w:val="00D0402E"/>
    <w:rsid w:val="00D247EF"/>
    <w:rsid w:val="00D67655"/>
    <w:rsid w:val="00D72D46"/>
    <w:rsid w:val="00D833F7"/>
    <w:rsid w:val="00DC0A5C"/>
    <w:rsid w:val="00DC1886"/>
    <w:rsid w:val="00DF5A40"/>
    <w:rsid w:val="00E0031C"/>
    <w:rsid w:val="00E053D1"/>
    <w:rsid w:val="00E2200C"/>
    <w:rsid w:val="00E268FE"/>
    <w:rsid w:val="00E379A7"/>
    <w:rsid w:val="00E61F44"/>
    <w:rsid w:val="00E863B2"/>
    <w:rsid w:val="00E8651F"/>
    <w:rsid w:val="00F05F58"/>
    <w:rsid w:val="00F1025D"/>
    <w:rsid w:val="00F1334C"/>
    <w:rsid w:val="00F134E9"/>
    <w:rsid w:val="00F3254D"/>
    <w:rsid w:val="00F361F3"/>
    <w:rsid w:val="00F811BD"/>
    <w:rsid w:val="00F9035D"/>
    <w:rsid w:val="00FA53BA"/>
    <w:rsid w:val="00FB4916"/>
    <w:rsid w:val="00FB50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9E86B"/>
  <w15:chartTrackingRefBased/>
  <w15:docId w15:val="{4B3550FA-98AF-49CC-B40E-E5B430B70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4882"/>
    <w:pPr>
      <w:spacing w:after="0" w:line="240" w:lineRule="auto"/>
    </w:pPr>
  </w:style>
  <w:style w:type="paragraph" w:styleId="Koptekst">
    <w:name w:val="header"/>
    <w:basedOn w:val="Standaard"/>
    <w:link w:val="KoptekstChar"/>
    <w:uiPriority w:val="99"/>
    <w:unhideWhenUsed/>
    <w:rsid w:val="00274C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4CDE"/>
  </w:style>
  <w:style w:type="paragraph" w:styleId="Voettekst">
    <w:name w:val="footer"/>
    <w:basedOn w:val="Standaard"/>
    <w:link w:val="VoettekstChar"/>
    <w:uiPriority w:val="99"/>
    <w:unhideWhenUsed/>
    <w:rsid w:val="00274C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4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9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bdcb6b-764f-4263-8864-81d8abef92d8">
      <Terms xmlns="http://schemas.microsoft.com/office/infopath/2007/PartnerControls"/>
    </lcf76f155ced4ddcb4097134ff3c332f>
    <TaxCatchAll xmlns="c01f874f-59d6-42d1-9440-910870ecd5f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DEDAD18CB73B43BC4CEA9B5E2D9E54" ma:contentTypeVersion="15" ma:contentTypeDescription="Een nieuw document maken." ma:contentTypeScope="" ma:versionID="ee047597c86237d724e37618706275fb">
  <xsd:schema xmlns:xsd="http://www.w3.org/2001/XMLSchema" xmlns:xs="http://www.w3.org/2001/XMLSchema" xmlns:p="http://schemas.microsoft.com/office/2006/metadata/properties" xmlns:ns2="54bdcb6b-764f-4263-8864-81d8abef92d8" xmlns:ns3="2979e44a-85cd-4f41-a542-c31b94875b75" xmlns:ns4="c01f874f-59d6-42d1-9440-910870ecd5f4" targetNamespace="http://schemas.microsoft.com/office/2006/metadata/properties" ma:root="true" ma:fieldsID="f2a3d0040c12ffd370fd90c6d456bcd0" ns2:_="" ns3:_="" ns4:_="">
    <xsd:import namespace="54bdcb6b-764f-4263-8864-81d8abef92d8"/>
    <xsd:import namespace="2979e44a-85cd-4f41-a542-c31b94875b75"/>
    <xsd:import namespace="c01f874f-59d6-42d1-9440-910870ecd5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dcb6b-764f-4263-8864-81d8abef9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796568b8-3478-464e-b755-c4061f938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79e44a-85cd-4f41-a542-c31b94875b7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1f874f-59d6-42d1-9440-910870ecd5f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785cc8-930d-43b6-8661-7441bef8d13c}" ma:internalName="TaxCatchAll" ma:showField="CatchAllData" ma:web="c01f874f-59d6-42d1-9440-910870ecd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F43731-C76E-43D3-B916-BDFE5436C7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C0D4CB-4244-487A-9FFA-1E67C3F12080}">
  <ds:schemaRefs>
    <ds:schemaRef ds:uri="http://schemas.microsoft.com/sharepoint/v3/contenttype/forms"/>
  </ds:schemaRefs>
</ds:datastoreItem>
</file>

<file path=customXml/itemProps3.xml><?xml version="1.0" encoding="utf-8"?>
<ds:datastoreItem xmlns:ds="http://schemas.openxmlformats.org/officeDocument/2006/customXml" ds:itemID="{8B9C188E-1B10-4088-A1BB-AF43DC3D61B0}"/>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4965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Clijmans</dc:creator>
  <cp:keywords/>
  <dc:description/>
  <cp:lastModifiedBy>Tom Clijmans</cp:lastModifiedBy>
  <cp:revision>8</cp:revision>
  <cp:lastPrinted>2022-04-28T09:02:00Z</cp:lastPrinted>
  <dcterms:created xsi:type="dcterms:W3CDTF">2022-04-28T06:56:00Z</dcterms:created>
  <dcterms:modified xsi:type="dcterms:W3CDTF">2022-05-18T11:42:00Z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0x01010026DEDAD18CB73B43BC4CEA9B5E2D9E54</vt:lpwstr>
  </property>
</Properties>
</file>