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A1BE6" w14:textId="3BCCD562" w:rsidR="00822665" w:rsidRDefault="00DC5302" w:rsidP="00D57502">
      <w:pPr>
        <w:spacing w:before="120"/>
        <w:jc w:val="center"/>
        <w:rPr>
          <w:b/>
          <w:kern w:val="0"/>
          <w:sz w:val="28"/>
          <w:lang w:val="en-GB" w:eastAsia="fr-FR"/>
        </w:rPr>
      </w:pPr>
      <w:r>
        <w:rPr>
          <w:b/>
          <w:caps/>
          <w:kern w:val="0"/>
          <w:sz w:val="28"/>
          <w:lang w:val="en-GB" w:eastAsia="fr-FR"/>
        </w:rPr>
        <w:t>LVO</w:t>
      </w:r>
      <w:r w:rsidR="00822665">
        <w:rPr>
          <w:b/>
          <w:caps/>
          <w:kern w:val="0"/>
          <w:sz w:val="28"/>
          <w:lang w:val="en-GB" w:eastAsia="fr-FR"/>
        </w:rPr>
        <w:t xml:space="preserve"> </w:t>
      </w:r>
      <w:r w:rsidR="00664447" w:rsidRPr="00606252">
        <w:rPr>
          <w:b/>
          <w:caps/>
          <w:kern w:val="0"/>
          <w:sz w:val="28"/>
          <w:lang w:val="en-GB" w:eastAsia="fr-FR"/>
        </w:rPr>
        <w:t>application form</w:t>
      </w:r>
      <w:r w:rsidR="00474800" w:rsidRPr="00571709">
        <w:rPr>
          <w:b/>
          <w:caps/>
          <w:kern w:val="0"/>
          <w:lang w:val="en-GB" w:eastAsia="fr-FR"/>
        </w:rPr>
        <w:t xml:space="preserve"> </w:t>
      </w:r>
      <w:r w:rsidR="00822665">
        <w:rPr>
          <w:b/>
          <w:kern w:val="0"/>
          <w:sz w:val="28"/>
          <w:lang w:val="en-GB" w:eastAsia="fr-FR"/>
        </w:rPr>
        <w:t>– Initial or Variation application</w:t>
      </w:r>
    </w:p>
    <w:p w14:paraId="7FABC7C6" w14:textId="65BC6998" w:rsidR="00664447" w:rsidRPr="00606252" w:rsidRDefault="00822665" w:rsidP="00D57502">
      <w:pPr>
        <w:pBdr>
          <w:bottom w:val="single" w:sz="6" w:space="1" w:color="auto"/>
        </w:pBdr>
        <w:spacing w:before="120"/>
        <w:jc w:val="center"/>
        <w:rPr>
          <w:b/>
          <w:caps/>
          <w:kern w:val="0"/>
          <w:sz w:val="28"/>
          <w:lang w:val="en-GB" w:eastAsia="fr-FR"/>
        </w:rPr>
      </w:pPr>
      <w:r w:rsidRPr="00DF1B81">
        <w:rPr>
          <w:caps/>
          <w:kern w:val="0"/>
          <w:sz w:val="28"/>
          <w:lang w:val="en-GB" w:eastAsia="fr-FR"/>
        </w:rPr>
        <w:t>(</w:t>
      </w:r>
      <w:r>
        <w:rPr>
          <w:kern w:val="0"/>
          <w:sz w:val="28"/>
          <w:lang w:val="en-GB" w:eastAsia="fr-FR"/>
        </w:rPr>
        <w:t>one per a/c type for initial application) (</w:t>
      </w:r>
      <w:r w:rsidRPr="00DF1B81">
        <w:rPr>
          <w:kern w:val="0"/>
          <w:sz w:val="28"/>
          <w:lang w:val="en-GB" w:eastAsia="fr-FR"/>
        </w:rPr>
        <w:t>one per</w:t>
      </w:r>
      <w:r w:rsidRPr="00606252">
        <w:rPr>
          <w:kern w:val="0"/>
          <w:sz w:val="28"/>
          <w:lang w:val="en-GB" w:eastAsia="fr-FR"/>
        </w:rPr>
        <w:t xml:space="preserve"> a/c</w:t>
      </w:r>
      <w:r>
        <w:rPr>
          <w:kern w:val="0"/>
          <w:sz w:val="28"/>
          <w:lang w:val="en-GB" w:eastAsia="fr-FR"/>
        </w:rPr>
        <w:t xml:space="preserve"> for variation</w:t>
      </w:r>
      <w:r w:rsidRPr="00606252">
        <w:rPr>
          <w:caps/>
          <w:kern w:val="0"/>
          <w:sz w:val="28"/>
          <w:lang w:val="en-GB" w:eastAsia="fr-FR"/>
        </w:rPr>
        <w:t>)</w:t>
      </w:r>
      <w:r w:rsidR="00664447" w:rsidRPr="00606252">
        <w:rPr>
          <w:caps/>
          <w:kern w:val="0"/>
          <w:sz w:val="28"/>
          <w:vertAlign w:val="superscript"/>
          <w:lang w:val="en-GB" w:eastAsia="fr-FR"/>
        </w:rPr>
        <w:t>1</w:t>
      </w:r>
    </w:p>
    <w:p w14:paraId="656F6E3F" w14:textId="77777777" w:rsidR="00822665" w:rsidRDefault="00822665" w:rsidP="00822665">
      <w:pPr>
        <w:spacing w:before="60"/>
        <w:jc w:val="both"/>
        <w:rPr>
          <w:sz w:val="20"/>
          <w:lang w:val="en-GB"/>
        </w:rPr>
      </w:pPr>
    </w:p>
    <w:p w14:paraId="3BA68678" w14:textId="77777777" w:rsidR="000001E7" w:rsidRDefault="00822665" w:rsidP="00822665">
      <w:pPr>
        <w:spacing w:before="60"/>
        <w:jc w:val="both"/>
        <w:rPr>
          <w:sz w:val="20"/>
          <w:lang w:val="en-GB"/>
        </w:rPr>
      </w:pPr>
      <w:r w:rsidRPr="00606252">
        <w:rPr>
          <w:sz w:val="20"/>
          <w:lang w:val="en-GB"/>
        </w:rPr>
        <w:t xml:space="preserve">This application form </w:t>
      </w:r>
      <w:r>
        <w:rPr>
          <w:sz w:val="20"/>
          <w:lang w:val="en-GB"/>
        </w:rPr>
        <w:t>shall</w:t>
      </w:r>
      <w:r w:rsidRPr="00606252">
        <w:rPr>
          <w:sz w:val="20"/>
          <w:lang w:val="en-GB"/>
        </w:rPr>
        <w:t xml:space="preserve"> be in possession of the Belgian CAA at least </w:t>
      </w:r>
      <w:r>
        <w:rPr>
          <w:sz w:val="20"/>
          <w:lang w:val="en-GB"/>
        </w:rPr>
        <w:t>30</w:t>
      </w:r>
      <w:r w:rsidRPr="00606252">
        <w:rPr>
          <w:sz w:val="20"/>
          <w:lang w:val="en-GB"/>
        </w:rPr>
        <w:t xml:space="preserve"> days before the intended date of beginning of the planned operations</w:t>
      </w:r>
      <w:r w:rsidRPr="00606252">
        <w:rPr>
          <w:sz w:val="20"/>
          <w:vertAlign w:val="superscript"/>
          <w:lang w:val="en-GB"/>
        </w:rPr>
        <w:t>2</w:t>
      </w:r>
      <w:r w:rsidRPr="00606252">
        <w:rPr>
          <w:sz w:val="20"/>
          <w:lang w:val="en-GB"/>
        </w:rPr>
        <w:t>.</w:t>
      </w:r>
      <w:r w:rsidR="000001E7">
        <w:rPr>
          <w:sz w:val="20"/>
          <w:lang w:val="en-GB"/>
        </w:rPr>
        <w:t xml:space="preserve"> </w:t>
      </w:r>
    </w:p>
    <w:p w14:paraId="290B19D0" w14:textId="6D7B74EE" w:rsidR="00822665" w:rsidRDefault="000001E7" w:rsidP="00822665">
      <w:pPr>
        <w:spacing w:before="60"/>
        <w:jc w:val="both"/>
        <w:rPr>
          <w:sz w:val="20"/>
          <w:lang w:val="en-GB"/>
        </w:rPr>
      </w:pPr>
      <w:r>
        <w:rPr>
          <w:sz w:val="20"/>
          <w:lang w:val="en-GB"/>
        </w:rPr>
        <w:t xml:space="preserve">For </w:t>
      </w:r>
      <w:r w:rsidR="00EC505E">
        <w:rPr>
          <w:sz w:val="20"/>
          <w:lang w:val="en-GB"/>
        </w:rPr>
        <w:t xml:space="preserve">a </w:t>
      </w:r>
      <w:r>
        <w:rPr>
          <w:sz w:val="20"/>
          <w:lang w:val="en-GB"/>
        </w:rPr>
        <w:t>CAT</w:t>
      </w:r>
      <w:r w:rsidR="00EC505E">
        <w:rPr>
          <w:sz w:val="20"/>
          <w:lang w:val="en-GB"/>
        </w:rPr>
        <w:t xml:space="preserve"> initial application</w:t>
      </w:r>
      <w:r>
        <w:rPr>
          <w:sz w:val="20"/>
          <w:lang w:val="en-GB"/>
        </w:rPr>
        <w:t xml:space="preserve">, this application shall be completed together with </w:t>
      </w:r>
      <w:r w:rsidRPr="000001E7">
        <w:rPr>
          <w:sz w:val="20"/>
          <w:lang w:val="en-GB"/>
        </w:rPr>
        <w:t>Form 1161a AIR-OPS LVO compliance checklist</w:t>
      </w:r>
      <w:r>
        <w:rPr>
          <w:sz w:val="20"/>
          <w:lang w:val="en-GB"/>
        </w:rPr>
        <w:t>.</w:t>
      </w:r>
    </w:p>
    <w:p w14:paraId="29EA02CD" w14:textId="77777777" w:rsidR="00822665" w:rsidRPr="001010FF" w:rsidRDefault="00822665" w:rsidP="00822665">
      <w:pPr>
        <w:spacing w:before="60"/>
        <w:rPr>
          <w:sz w:val="20"/>
          <w:lang w:val="en-GB"/>
        </w:rPr>
      </w:pPr>
    </w:p>
    <w:p w14:paraId="117A3BD5" w14:textId="77777777" w:rsidR="00822665" w:rsidRPr="005801C1" w:rsidRDefault="00822665" w:rsidP="00822665">
      <w:pPr>
        <w:spacing w:before="60"/>
        <w:rPr>
          <w:sz w:val="20"/>
          <w:lang w:val="en-GB"/>
        </w:rPr>
      </w:pPr>
      <w:r w:rsidRPr="005801C1">
        <w:rPr>
          <w:sz w:val="20"/>
          <w:lang w:val="en-GB"/>
        </w:rPr>
        <w:t>To be returned to BCAA Operations Directorate at :</w:t>
      </w:r>
    </w:p>
    <w:p w14:paraId="19560730" w14:textId="77777777" w:rsidR="00822665" w:rsidRPr="005801C1" w:rsidRDefault="00822665" w:rsidP="00822665">
      <w:pPr>
        <w:pStyle w:val="ListParagraph"/>
        <w:numPr>
          <w:ilvl w:val="0"/>
          <w:numId w:val="3"/>
        </w:numPr>
        <w:spacing w:before="60"/>
        <w:rPr>
          <w:sz w:val="20"/>
          <w:lang w:val="en-GB"/>
        </w:rPr>
      </w:pPr>
      <w:r w:rsidRPr="005801C1">
        <w:rPr>
          <w:sz w:val="20"/>
          <w:lang w:val="en-GB"/>
        </w:rPr>
        <w:t xml:space="preserve">For CAT : </w:t>
      </w:r>
      <w:hyperlink r:id="rId8" w:history="1">
        <w:r w:rsidRPr="005801C1">
          <w:rPr>
            <w:rStyle w:val="Hyperlink"/>
            <w:sz w:val="20"/>
            <w:lang w:val="en-GB"/>
          </w:rPr>
          <w:t>ops.queries@mobilit.fgov.be</w:t>
        </w:r>
      </w:hyperlink>
    </w:p>
    <w:p w14:paraId="145E87BE" w14:textId="77777777" w:rsidR="00822665" w:rsidRPr="005801C1" w:rsidRDefault="00822665" w:rsidP="00822665">
      <w:pPr>
        <w:pStyle w:val="ListParagraph"/>
        <w:numPr>
          <w:ilvl w:val="0"/>
          <w:numId w:val="3"/>
        </w:numPr>
        <w:spacing w:before="60"/>
        <w:rPr>
          <w:sz w:val="20"/>
          <w:lang w:val="en-GB"/>
        </w:rPr>
      </w:pPr>
      <w:r w:rsidRPr="005801C1">
        <w:rPr>
          <w:sz w:val="20"/>
          <w:lang w:val="en-GB"/>
        </w:rPr>
        <w:t xml:space="preserve">For NCC : </w:t>
      </w:r>
      <w:hyperlink r:id="rId9" w:history="1">
        <w:r w:rsidRPr="005801C1">
          <w:rPr>
            <w:rStyle w:val="Hyperlink"/>
            <w:sz w:val="20"/>
            <w:lang w:val="en-GB"/>
          </w:rPr>
          <w:t>ncc.ops@mobilit.fgov.be</w:t>
        </w:r>
      </w:hyperlink>
    </w:p>
    <w:p w14:paraId="098A4C8F" w14:textId="77777777" w:rsidR="00822665" w:rsidRPr="005801C1" w:rsidRDefault="00822665" w:rsidP="00822665">
      <w:pPr>
        <w:pStyle w:val="ListParagraph"/>
        <w:numPr>
          <w:ilvl w:val="0"/>
          <w:numId w:val="3"/>
        </w:numPr>
        <w:spacing w:before="60"/>
        <w:rPr>
          <w:sz w:val="20"/>
          <w:lang w:val="en-GB"/>
        </w:rPr>
      </w:pPr>
      <w:r w:rsidRPr="005801C1">
        <w:rPr>
          <w:sz w:val="20"/>
          <w:lang w:val="en-GB"/>
        </w:rPr>
        <w:t xml:space="preserve">For SPO : </w:t>
      </w:r>
      <w:hyperlink r:id="rId10" w:history="1">
        <w:r w:rsidRPr="005801C1">
          <w:rPr>
            <w:rStyle w:val="Hyperlink"/>
            <w:sz w:val="20"/>
            <w:lang w:val="en-GB"/>
          </w:rPr>
          <w:t>spo.ops@mobilit.fgov.be</w:t>
        </w:r>
      </w:hyperlink>
    </w:p>
    <w:p w14:paraId="19A7B6D5" w14:textId="77777777" w:rsidR="00822665" w:rsidRPr="005801C1" w:rsidRDefault="00822665" w:rsidP="00822665">
      <w:pPr>
        <w:pStyle w:val="ListParagraph"/>
        <w:numPr>
          <w:ilvl w:val="0"/>
          <w:numId w:val="3"/>
        </w:numPr>
        <w:spacing w:before="60"/>
        <w:rPr>
          <w:sz w:val="20"/>
          <w:lang w:val="en-GB"/>
        </w:rPr>
      </w:pPr>
      <w:r w:rsidRPr="005801C1">
        <w:rPr>
          <w:sz w:val="20"/>
          <w:lang w:val="en-GB"/>
        </w:rPr>
        <w:t xml:space="preserve">For NCO : </w:t>
      </w:r>
      <w:hyperlink r:id="rId11" w:history="1">
        <w:r w:rsidRPr="005801C1">
          <w:rPr>
            <w:rStyle w:val="Hyperlink"/>
            <w:sz w:val="20"/>
            <w:lang w:val="en-GB"/>
          </w:rPr>
          <w:t>nco.ops@mobilit.fgov.be</w:t>
        </w:r>
      </w:hyperlink>
    </w:p>
    <w:p w14:paraId="521DDBA6" w14:textId="77777777" w:rsidR="00822665" w:rsidRPr="00C45056" w:rsidRDefault="00822665" w:rsidP="00822665">
      <w:pPr>
        <w:pStyle w:val="ListParagraph"/>
        <w:spacing w:before="60"/>
        <w:rPr>
          <w:b/>
          <w:u w:val="single"/>
          <w:lang w:val="en-GB"/>
        </w:rPr>
      </w:pPr>
    </w:p>
    <w:tbl>
      <w:tblPr>
        <w:tblStyle w:val="TableGrid"/>
        <w:tblW w:w="9918" w:type="dxa"/>
        <w:tblLook w:val="04A0" w:firstRow="1" w:lastRow="0" w:firstColumn="1" w:lastColumn="0" w:noHBand="0" w:noVBand="1"/>
      </w:tblPr>
      <w:tblGrid>
        <w:gridCol w:w="2689"/>
        <w:gridCol w:w="7229"/>
      </w:tblGrid>
      <w:tr w:rsidR="00822665" w:rsidRPr="00F75CC9" w14:paraId="4CE3A366" w14:textId="77777777" w:rsidTr="00C10884">
        <w:tc>
          <w:tcPr>
            <w:tcW w:w="991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3DE9414" w14:textId="0F203699" w:rsidR="00822665" w:rsidRPr="005801C1" w:rsidDel="0054422B" w:rsidRDefault="00822665" w:rsidP="00C10884">
            <w:pPr>
              <w:tabs>
                <w:tab w:val="left" w:pos="2265"/>
              </w:tabs>
              <w:ind w:left="731" w:hanging="425"/>
              <w:rPr>
                <w:rFonts w:cs="Arial"/>
                <w:bCs/>
                <w:color w:val="2F5496" w:themeColor="accent1" w:themeShade="BF"/>
                <w:sz w:val="20"/>
              </w:rPr>
            </w:pPr>
            <w:r>
              <w:rPr>
                <w:rFonts w:eastAsia="Batang"/>
                <w:b/>
                <w:caps/>
                <w:kern w:val="0"/>
                <w:sz w:val="24"/>
                <w:szCs w:val="24"/>
                <w:lang w:val="en-GB" w:eastAsia="fr-FR"/>
              </w:rPr>
              <w:t xml:space="preserve">A. </w:t>
            </w:r>
            <w:r>
              <w:rPr>
                <w:rFonts w:eastAsia="Batang"/>
                <w:b/>
                <w:caps/>
                <w:kern w:val="0"/>
                <w:sz w:val="24"/>
                <w:szCs w:val="24"/>
                <w:lang w:val="en-GB" w:eastAsia="fr-FR"/>
              </w:rPr>
              <w:tab/>
            </w:r>
            <w:r w:rsidRPr="00BD7890">
              <w:rPr>
                <w:rFonts w:eastAsia="Batang"/>
                <w:b/>
                <w:caps/>
                <w:kern w:val="0"/>
                <w:sz w:val="24"/>
                <w:szCs w:val="24"/>
                <w:lang w:val="en-GB" w:eastAsia="fr-FR"/>
              </w:rPr>
              <w:t>Contact details</w:t>
            </w:r>
          </w:p>
        </w:tc>
      </w:tr>
      <w:tr w:rsidR="00822665" w:rsidRPr="00F75CC9" w14:paraId="7FA7B628" w14:textId="77777777" w:rsidTr="00C10884">
        <w:tc>
          <w:tcPr>
            <w:tcW w:w="2689" w:type="dxa"/>
            <w:tcBorders>
              <w:top w:val="single" w:sz="4" w:space="0" w:color="auto"/>
              <w:left w:val="single" w:sz="4" w:space="0" w:color="auto"/>
              <w:bottom w:val="single" w:sz="4" w:space="0" w:color="auto"/>
              <w:right w:val="single" w:sz="4" w:space="0" w:color="auto"/>
            </w:tcBorders>
          </w:tcPr>
          <w:p w14:paraId="54005B9E" w14:textId="77777777" w:rsidR="00822665" w:rsidRPr="005801C1" w:rsidRDefault="00822665" w:rsidP="00C10884">
            <w:pPr>
              <w:rPr>
                <w:rFonts w:cs="Arial"/>
                <w:sz w:val="20"/>
                <w:lang w:val="en-GB"/>
              </w:rPr>
            </w:pPr>
            <w:r w:rsidRPr="005801C1">
              <w:rPr>
                <w:rFonts w:cs="Arial"/>
                <w:sz w:val="20"/>
                <w:lang w:val="en-GB"/>
              </w:rPr>
              <w:t>Operator official name</w:t>
            </w:r>
          </w:p>
        </w:tc>
        <w:tc>
          <w:tcPr>
            <w:tcW w:w="7229" w:type="dxa"/>
            <w:tcBorders>
              <w:top w:val="single" w:sz="4" w:space="0" w:color="auto"/>
              <w:left w:val="single" w:sz="4" w:space="0" w:color="auto"/>
              <w:bottom w:val="single" w:sz="4" w:space="0" w:color="auto"/>
              <w:right w:val="single" w:sz="4" w:space="0" w:color="auto"/>
            </w:tcBorders>
          </w:tcPr>
          <w:p w14:paraId="2CC794E4" w14:textId="77777777" w:rsidR="00822665" w:rsidRPr="005801C1" w:rsidRDefault="00822665" w:rsidP="00C10884">
            <w:pPr>
              <w:rPr>
                <w:rFonts w:cs="Arial"/>
                <w:sz w:val="20"/>
                <w:lang w:val="en-GB"/>
              </w:rPr>
            </w:pPr>
          </w:p>
        </w:tc>
      </w:tr>
      <w:tr w:rsidR="00822665" w:rsidRPr="00F75CC9" w14:paraId="238C3CBB" w14:textId="77777777" w:rsidTr="00C10884">
        <w:tc>
          <w:tcPr>
            <w:tcW w:w="2689" w:type="dxa"/>
            <w:tcBorders>
              <w:top w:val="single" w:sz="4" w:space="0" w:color="auto"/>
            </w:tcBorders>
          </w:tcPr>
          <w:p w14:paraId="600419BC" w14:textId="77777777" w:rsidR="00822665" w:rsidRPr="005801C1" w:rsidRDefault="00822665" w:rsidP="00C10884">
            <w:pPr>
              <w:rPr>
                <w:rFonts w:cs="Arial"/>
                <w:sz w:val="20"/>
                <w:lang w:val="en-GB"/>
              </w:rPr>
            </w:pPr>
            <w:r w:rsidRPr="005801C1">
              <w:rPr>
                <w:rFonts w:cs="Arial"/>
                <w:sz w:val="20"/>
                <w:lang w:val="en-GB"/>
              </w:rPr>
              <w:t>Address (registered office)</w:t>
            </w:r>
          </w:p>
        </w:tc>
        <w:tc>
          <w:tcPr>
            <w:tcW w:w="7229" w:type="dxa"/>
            <w:tcBorders>
              <w:top w:val="single" w:sz="4" w:space="0" w:color="auto"/>
            </w:tcBorders>
          </w:tcPr>
          <w:p w14:paraId="185C2F38" w14:textId="77777777" w:rsidR="00822665" w:rsidRPr="005801C1" w:rsidRDefault="00822665" w:rsidP="00C10884">
            <w:pPr>
              <w:rPr>
                <w:rFonts w:cs="Arial"/>
                <w:sz w:val="20"/>
                <w:lang w:val="en-GB"/>
              </w:rPr>
            </w:pPr>
          </w:p>
        </w:tc>
      </w:tr>
      <w:tr w:rsidR="00822665" w:rsidRPr="00F75CC9" w14:paraId="40B3022A" w14:textId="77777777" w:rsidTr="00C10884">
        <w:tc>
          <w:tcPr>
            <w:tcW w:w="2689" w:type="dxa"/>
          </w:tcPr>
          <w:p w14:paraId="56028D0D" w14:textId="77777777" w:rsidR="00822665" w:rsidRPr="005801C1" w:rsidRDefault="00822665" w:rsidP="00C10884">
            <w:pPr>
              <w:rPr>
                <w:rFonts w:cs="Arial"/>
                <w:sz w:val="20"/>
                <w:lang w:val="en-GB"/>
              </w:rPr>
            </w:pPr>
            <w:r w:rsidRPr="005801C1">
              <w:rPr>
                <w:rFonts w:cs="Arial"/>
                <w:sz w:val="20"/>
                <w:lang w:val="en-GB"/>
              </w:rPr>
              <w:t>Post code and Town</w:t>
            </w:r>
          </w:p>
        </w:tc>
        <w:tc>
          <w:tcPr>
            <w:tcW w:w="7229" w:type="dxa"/>
          </w:tcPr>
          <w:p w14:paraId="3AEA11A0" w14:textId="77777777" w:rsidR="00822665" w:rsidRPr="005801C1" w:rsidRDefault="00822665" w:rsidP="00C10884">
            <w:pPr>
              <w:rPr>
                <w:rFonts w:cs="Arial"/>
                <w:sz w:val="20"/>
                <w:lang w:val="en-GB"/>
              </w:rPr>
            </w:pPr>
          </w:p>
        </w:tc>
      </w:tr>
      <w:tr w:rsidR="00822665" w:rsidRPr="00F75CC9" w14:paraId="06C73BAC" w14:textId="77777777" w:rsidTr="00C10884">
        <w:tc>
          <w:tcPr>
            <w:tcW w:w="2689" w:type="dxa"/>
          </w:tcPr>
          <w:p w14:paraId="2E66D356" w14:textId="77777777" w:rsidR="00822665" w:rsidRPr="005801C1" w:rsidRDefault="00822665" w:rsidP="00C10884">
            <w:pPr>
              <w:rPr>
                <w:rFonts w:cs="Arial"/>
                <w:sz w:val="20"/>
                <w:lang w:val="en-GB"/>
              </w:rPr>
            </w:pPr>
            <w:r>
              <w:rPr>
                <w:rFonts w:cs="Arial"/>
                <w:sz w:val="20"/>
                <w:lang w:val="en-GB"/>
              </w:rPr>
              <w:t>P</w:t>
            </w:r>
            <w:r w:rsidRPr="005801C1">
              <w:rPr>
                <w:rFonts w:cs="Arial"/>
                <w:sz w:val="20"/>
                <w:lang w:val="en-GB"/>
              </w:rPr>
              <w:t>hone number</w:t>
            </w:r>
          </w:p>
        </w:tc>
        <w:tc>
          <w:tcPr>
            <w:tcW w:w="7229" w:type="dxa"/>
          </w:tcPr>
          <w:p w14:paraId="39C6480F" w14:textId="77777777" w:rsidR="00822665" w:rsidRPr="005801C1" w:rsidRDefault="00822665" w:rsidP="00C10884">
            <w:pPr>
              <w:rPr>
                <w:rFonts w:cs="Arial"/>
                <w:sz w:val="20"/>
                <w:lang w:val="en-GB"/>
              </w:rPr>
            </w:pPr>
          </w:p>
        </w:tc>
      </w:tr>
      <w:tr w:rsidR="00822665" w:rsidRPr="00F75CC9" w14:paraId="73B5D2D6" w14:textId="77777777" w:rsidTr="00C10884">
        <w:tc>
          <w:tcPr>
            <w:tcW w:w="2689" w:type="dxa"/>
          </w:tcPr>
          <w:p w14:paraId="2448EF42" w14:textId="77777777" w:rsidR="00822665" w:rsidRPr="005801C1" w:rsidRDefault="00822665" w:rsidP="00C10884">
            <w:pPr>
              <w:rPr>
                <w:rFonts w:cs="Arial"/>
                <w:sz w:val="20"/>
                <w:lang w:val="en-GB"/>
              </w:rPr>
            </w:pPr>
            <w:r w:rsidRPr="005801C1">
              <w:rPr>
                <w:rFonts w:cs="Arial"/>
                <w:sz w:val="20"/>
                <w:lang w:val="en-GB"/>
              </w:rPr>
              <w:t>Responsible manager</w:t>
            </w:r>
          </w:p>
        </w:tc>
        <w:tc>
          <w:tcPr>
            <w:tcW w:w="7229" w:type="dxa"/>
          </w:tcPr>
          <w:p w14:paraId="1D0F6C2E" w14:textId="77777777" w:rsidR="00822665" w:rsidRPr="005801C1" w:rsidRDefault="00822665" w:rsidP="00C10884">
            <w:pPr>
              <w:rPr>
                <w:rFonts w:cs="Arial"/>
                <w:sz w:val="20"/>
                <w:lang w:val="en-GB"/>
              </w:rPr>
            </w:pPr>
          </w:p>
        </w:tc>
      </w:tr>
      <w:tr w:rsidR="00822665" w:rsidRPr="00F75CC9" w14:paraId="0EB23CE4" w14:textId="77777777" w:rsidTr="00C10884">
        <w:tc>
          <w:tcPr>
            <w:tcW w:w="2689" w:type="dxa"/>
          </w:tcPr>
          <w:p w14:paraId="21664970" w14:textId="77777777" w:rsidR="00822665" w:rsidRPr="005801C1" w:rsidRDefault="00822665" w:rsidP="00C10884">
            <w:pPr>
              <w:rPr>
                <w:rFonts w:cs="Arial"/>
                <w:sz w:val="20"/>
                <w:lang w:val="en-GB"/>
              </w:rPr>
            </w:pPr>
            <w:r w:rsidRPr="005801C1">
              <w:rPr>
                <w:rFonts w:cs="Arial"/>
                <w:sz w:val="20"/>
                <w:lang w:val="en-GB"/>
              </w:rPr>
              <w:t>E-mail address</w:t>
            </w:r>
          </w:p>
        </w:tc>
        <w:tc>
          <w:tcPr>
            <w:tcW w:w="7229" w:type="dxa"/>
          </w:tcPr>
          <w:p w14:paraId="6C1C2487" w14:textId="77777777" w:rsidR="00822665" w:rsidRPr="005801C1" w:rsidRDefault="00822665" w:rsidP="00C10884">
            <w:pPr>
              <w:rPr>
                <w:rFonts w:cs="Arial"/>
                <w:sz w:val="20"/>
                <w:lang w:val="en-GB"/>
              </w:rPr>
            </w:pPr>
          </w:p>
        </w:tc>
      </w:tr>
      <w:tr w:rsidR="00822665" w:rsidRPr="00E07CE6" w14:paraId="670311EF" w14:textId="77777777" w:rsidTr="00C10884">
        <w:tc>
          <w:tcPr>
            <w:tcW w:w="9918" w:type="dxa"/>
            <w:gridSpan w:val="2"/>
          </w:tcPr>
          <w:p w14:paraId="66D6B564" w14:textId="77777777" w:rsidR="00822665" w:rsidRPr="005801C1" w:rsidRDefault="00822665" w:rsidP="00C10884">
            <w:pPr>
              <w:tabs>
                <w:tab w:val="left" w:pos="2694"/>
                <w:tab w:val="left" w:leader="underscore" w:pos="9639"/>
              </w:tabs>
              <w:rPr>
                <w:rFonts w:cs="Arial"/>
                <w:sz w:val="20"/>
                <w:lang w:val="en-GB"/>
              </w:rPr>
            </w:pPr>
            <w:r w:rsidRPr="005801C1">
              <w:rPr>
                <w:rFonts w:cs="Arial"/>
                <w:sz w:val="20"/>
                <w:lang w:val="en-GB"/>
              </w:rPr>
              <w:t xml:space="preserve">Type(s) of operation : </w:t>
            </w:r>
            <w:r w:rsidRPr="005801C1">
              <w:rPr>
                <w:rFonts w:cs="Arial"/>
                <w:i/>
                <w:sz w:val="20"/>
                <w:lang w:val="en-GB"/>
              </w:rPr>
              <w:t>(mark the used type(s) of operation in the tick boxes below)</w:t>
            </w:r>
          </w:p>
          <w:p w14:paraId="55F9B0DE" w14:textId="77777777" w:rsidR="00822665" w:rsidRPr="005801C1" w:rsidRDefault="00D57502" w:rsidP="00C10884">
            <w:pPr>
              <w:tabs>
                <w:tab w:val="left" w:pos="1985"/>
                <w:tab w:val="left" w:leader="underscore" w:pos="9639"/>
              </w:tabs>
              <w:rPr>
                <w:rFonts w:cs="Arial"/>
                <w:sz w:val="20"/>
                <w:lang w:val="en-GB"/>
              </w:rPr>
            </w:pPr>
            <w:sdt>
              <w:sdtPr>
                <w:rPr>
                  <w:rFonts w:cs="Arial"/>
                  <w:sz w:val="20"/>
                  <w:lang w:val="en-US"/>
                </w:rPr>
                <w:id w:val="931170452"/>
                <w14:checkbox>
                  <w14:checked w14:val="0"/>
                  <w14:checkedState w14:val="2612" w14:font="MS Mincho"/>
                  <w14:uncheckedState w14:val="2610" w14:font="MS Mincho"/>
                </w14:checkbox>
              </w:sdtPr>
              <w:sdtEndPr/>
              <w:sdtContent>
                <w:r w:rsidR="00822665" w:rsidRPr="005801C1">
                  <w:rPr>
                    <w:rFonts w:ascii="Segoe UI Symbol" w:eastAsia="MS Mincho" w:hAnsi="Segoe UI Symbol" w:cs="Segoe UI Symbol"/>
                    <w:sz w:val="20"/>
                    <w:lang w:val="en-US"/>
                  </w:rPr>
                  <w:t>☐</w:t>
                </w:r>
              </w:sdtContent>
            </w:sdt>
            <w:r w:rsidR="00822665" w:rsidRPr="005801C1">
              <w:rPr>
                <w:rFonts w:cs="Arial"/>
                <w:sz w:val="20"/>
                <w:lang w:val="en-GB"/>
              </w:rPr>
              <w:t xml:space="preserve"> CAT          </w:t>
            </w:r>
            <w:r w:rsidR="00822665">
              <w:rPr>
                <w:rFonts w:cs="Arial"/>
                <w:sz w:val="20"/>
                <w:lang w:val="en-GB"/>
              </w:rPr>
              <w:t xml:space="preserve">   </w:t>
            </w:r>
            <w:r w:rsidR="00822665" w:rsidRPr="005801C1">
              <w:rPr>
                <w:rFonts w:cs="Arial"/>
                <w:sz w:val="20"/>
                <w:lang w:val="en-GB"/>
              </w:rPr>
              <w:t xml:space="preserve">         </w:t>
            </w:r>
            <w:r w:rsidR="00822665">
              <w:rPr>
                <w:rFonts w:cs="Arial"/>
                <w:sz w:val="20"/>
                <w:lang w:val="en-GB"/>
              </w:rPr>
              <w:t xml:space="preserve">     </w:t>
            </w:r>
            <w:r w:rsidR="00822665" w:rsidRPr="005801C1">
              <w:rPr>
                <w:rFonts w:cs="Arial"/>
                <w:sz w:val="20"/>
                <w:lang w:val="en-GB"/>
              </w:rPr>
              <w:t xml:space="preserve"> </w:t>
            </w:r>
            <w:r w:rsidR="00822665">
              <w:rPr>
                <w:rFonts w:cs="Arial"/>
                <w:sz w:val="20"/>
                <w:lang w:val="en-GB"/>
              </w:rPr>
              <w:t xml:space="preserve">  </w:t>
            </w:r>
            <w:sdt>
              <w:sdtPr>
                <w:rPr>
                  <w:rFonts w:cs="Arial"/>
                  <w:sz w:val="20"/>
                  <w:lang w:val="en-US"/>
                </w:rPr>
                <w:id w:val="-512753310"/>
                <w14:checkbox>
                  <w14:checked w14:val="0"/>
                  <w14:checkedState w14:val="2612" w14:font="MS Mincho"/>
                  <w14:uncheckedState w14:val="2610" w14:font="MS Mincho"/>
                </w14:checkbox>
              </w:sdtPr>
              <w:sdtEndPr/>
              <w:sdtContent>
                <w:r w:rsidR="00822665" w:rsidRPr="005801C1">
                  <w:rPr>
                    <w:rFonts w:ascii="MS Mincho" w:eastAsia="MS Mincho" w:hAnsi="MS Mincho" w:cs="Arial" w:hint="eastAsia"/>
                    <w:sz w:val="20"/>
                    <w:lang w:val="en-US"/>
                  </w:rPr>
                  <w:t>☐</w:t>
                </w:r>
              </w:sdtContent>
            </w:sdt>
            <w:r w:rsidR="00822665" w:rsidRPr="005801C1">
              <w:rPr>
                <w:rFonts w:eastAsia="MS Mincho" w:cs="Arial"/>
                <w:sz w:val="20"/>
                <w:lang w:val="en-GB"/>
              </w:rPr>
              <w:t xml:space="preserve"> </w:t>
            </w:r>
            <w:r w:rsidR="00822665" w:rsidRPr="005801C1">
              <w:rPr>
                <w:rFonts w:cs="Arial"/>
                <w:sz w:val="20"/>
                <w:lang w:val="en-GB"/>
              </w:rPr>
              <w:t xml:space="preserve">NCC           </w:t>
            </w:r>
            <w:r w:rsidR="00822665">
              <w:rPr>
                <w:rFonts w:cs="Arial"/>
                <w:sz w:val="20"/>
                <w:lang w:val="en-GB"/>
              </w:rPr>
              <w:t xml:space="preserve">        </w:t>
            </w:r>
            <w:r w:rsidR="00822665" w:rsidRPr="005801C1">
              <w:rPr>
                <w:rFonts w:cs="Arial"/>
                <w:sz w:val="20"/>
                <w:lang w:val="en-GB"/>
              </w:rPr>
              <w:t xml:space="preserve">         </w:t>
            </w:r>
            <w:r w:rsidR="00822665">
              <w:rPr>
                <w:rFonts w:cs="Arial"/>
                <w:sz w:val="20"/>
                <w:lang w:val="en-GB"/>
              </w:rPr>
              <w:t xml:space="preserve">  </w:t>
            </w:r>
            <w:sdt>
              <w:sdtPr>
                <w:rPr>
                  <w:rFonts w:cs="Arial"/>
                  <w:sz w:val="20"/>
                  <w:lang w:val="en-US"/>
                </w:rPr>
                <w:id w:val="356084852"/>
                <w14:checkbox>
                  <w14:checked w14:val="0"/>
                  <w14:checkedState w14:val="2612" w14:font="MS Mincho"/>
                  <w14:uncheckedState w14:val="2610" w14:font="MS Mincho"/>
                </w14:checkbox>
              </w:sdtPr>
              <w:sdtEndPr/>
              <w:sdtContent>
                <w:r w:rsidR="00822665" w:rsidRPr="005801C1">
                  <w:rPr>
                    <w:rFonts w:ascii="Segoe UI Symbol" w:eastAsia="MS Mincho" w:hAnsi="Segoe UI Symbol" w:cs="Segoe UI Symbol"/>
                    <w:sz w:val="20"/>
                    <w:lang w:val="en-US"/>
                  </w:rPr>
                  <w:t>☐</w:t>
                </w:r>
              </w:sdtContent>
            </w:sdt>
            <w:r w:rsidR="00822665" w:rsidRPr="005801C1">
              <w:rPr>
                <w:rFonts w:eastAsia="MS Mincho" w:cs="Arial"/>
                <w:sz w:val="20"/>
                <w:lang w:val="en-GB"/>
              </w:rPr>
              <w:t xml:space="preserve"> </w:t>
            </w:r>
            <w:r w:rsidR="00822665" w:rsidRPr="005801C1">
              <w:rPr>
                <w:rFonts w:cs="Arial"/>
                <w:sz w:val="20"/>
                <w:lang w:val="en-GB"/>
              </w:rPr>
              <w:t>SPO</w:t>
            </w:r>
            <w:r w:rsidR="00822665">
              <w:rPr>
                <w:rFonts w:cs="Arial"/>
                <w:sz w:val="20"/>
                <w:lang w:val="en-GB"/>
              </w:rPr>
              <w:t xml:space="preserve">                             </w:t>
            </w:r>
            <w:r w:rsidR="00822665" w:rsidRPr="00BD7890">
              <w:rPr>
                <w:rFonts w:cs="Arial"/>
                <w:sz w:val="20"/>
                <w:lang w:val="en-US"/>
              </w:rPr>
              <w:t xml:space="preserve"> </w:t>
            </w:r>
            <w:sdt>
              <w:sdtPr>
                <w:rPr>
                  <w:rFonts w:cs="Arial"/>
                  <w:sz w:val="20"/>
                  <w:lang w:val="en-US"/>
                </w:rPr>
                <w:id w:val="-1964952321"/>
                <w14:checkbox>
                  <w14:checked w14:val="0"/>
                  <w14:checkedState w14:val="2612" w14:font="MS Mincho"/>
                  <w14:uncheckedState w14:val="2610" w14:font="MS Mincho"/>
                </w14:checkbox>
              </w:sdtPr>
              <w:sdtEndPr/>
              <w:sdtContent>
                <w:r w:rsidR="00822665">
                  <w:rPr>
                    <w:rFonts w:ascii="MS Mincho" w:eastAsia="MS Mincho" w:hAnsi="MS Mincho" w:cs="Arial" w:hint="eastAsia"/>
                    <w:sz w:val="20"/>
                    <w:lang w:val="en-US"/>
                  </w:rPr>
                  <w:t>☐</w:t>
                </w:r>
              </w:sdtContent>
            </w:sdt>
            <w:r w:rsidR="00822665" w:rsidRPr="005801C1">
              <w:rPr>
                <w:rFonts w:eastAsia="MS Mincho" w:cs="Arial"/>
                <w:sz w:val="20"/>
                <w:lang w:val="en-GB"/>
              </w:rPr>
              <w:t xml:space="preserve"> </w:t>
            </w:r>
            <w:r w:rsidR="00822665" w:rsidRPr="005801C1">
              <w:rPr>
                <w:rFonts w:cs="Arial"/>
                <w:sz w:val="20"/>
                <w:lang w:val="en-GB"/>
              </w:rPr>
              <w:t>NCO</w:t>
            </w:r>
          </w:p>
        </w:tc>
      </w:tr>
      <w:tr w:rsidR="00822665" w:rsidRPr="00D57502" w14:paraId="09D73CFE" w14:textId="77777777" w:rsidTr="00C10884">
        <w:tc>
          <w:tcPr>
            <w:tcW w:w="9918" w:type="dxa"/>
            <w:gridSpan w:val="2"/>
          </w:tcPr>
          <w:p w14:paraId="7BD3DD21" w14:textId="77777777" w:rsidR="00822665" w:rsidRPr="005801C1" w:rsidRDefault="00822665" w:rsidP="00C10884">
            <w:pPr>
              <w:rPr>
                <w:rFonts w:cs="Arial"/>
                <w:sz w:val="20"/>
                <w:lang w:val="en-GB"/>
              </w:rPr>
            </w:pPr>
            <w:r w:rsidRPr="005801C1">
              <w:rPr>
                <w:rFonts w:cs="Arial"/>
                <w:sz w:val="20"/>
                <w:lang w:val="en-GB"/>
              </w:rPr>
              <w:t>Give types of specialised operations (SPO), if applicable :</w:t>
            </w:r>
          </w:p>
        </w:tc>
      </w:tr>
      <w:tr w:rsidR="00822665" w:rsidRPr="00D57502" w14:paraId="6BB10097" w14:textId="77777777" w:rsidTr="00C10884">
        <w:trPr>
          <w:trHeight w:val="1375"/>
        </w:trPr>
        <w:tc>
          <w:tcPr>
            <w:tcW w:w="9918" w:type="dxa"/>
            <w:gridSpan w:val="2"/>
          </w:tcPr>
          <w:p w14:paraId="214B9572" w14:textId="77777777" w:rsidR="00822665" w:rsidRPr="00F26B08" w:rsidRDefault="00822665" w:rsidP="00C10884">
            <w:pPr>
              <w:rPr>
                <w:rFonts w:cs="Arial"/>
                <w:bCs/>
                <w:color w:val="2F5496" w:themeColor="accent1" w:themeShade="BF"/>
                <w:sz w:val="20"/>
                <w:lang w:val="en-GB"/>
              </w:rPr>
            </w:pPr>
          </w:p>
        </w:tc>
      </w:tr>
    </w:tbl>
    <w:p w14:paraId="4BEB1F33" w14:textId="77777777" w:rsidR="00822665" w:rsidRDefault="00822665" w:rsidP="00822665">
      <w:pPr>
        <w:rPr>
          <w:b/>
          <w:u w:val="single"/>
          <w:lang w:val="en-GB"/>
        </w:rPr>
      </w:pPr>
    </w:p>
    <w:tbl>
      <w:tblPr>
        <w:tblStyle w:val="TableGrid"/>
        <w:tblW w:w="9918" w:type="dxa"/>
        <w:tblLayout w:type="fixed"/>
        <w:tblLook w:val="04A0" w:firstRow="1" w:lastRow="0" w:firstColumn="1" w:lastColumn="0" w:noHBand="0" w:noVBand="1"/>
      </w:tblPr>
      <w:tblGrid>
        <w:gridCol w:w="4531"/>
        <w:gridCol w:w="5387"/>
      </w:tblGrid>
      <w:tr w:rsidR="00822665" w:rsidRPr="00F75CC9" w14:paraId="50FB0B15" w14:textId="77777777" w:rsidTr="00C10884">
        <w:tc>
          <w:tcPr>
            <w:tcW w:w="9918" w:type="dxa"/>
            <w:gridSpan w:val="2"/>
            <w:shd w:val="clear" w:color="auto" w:fill="A8D08D" w:themeFill="accent6" w:themeFillTint="99"/>
          </w:tcPr>
          <w:p w14:paraId="1618D048" w14:textId="61DB5516" w:rsidR="00822665" w:rsidRPr="005801C1" w:rsidDel="00FA0229" w:rsidRDefault="00822665" w:rsidP="00C10884">
            <w:pPr>
              <w:tabs>
                <w:tab w:val="left" w:pos="2290"/>
                <w:tab w:val="left" w:leader="underscore" w:pos="9639"/>
              </w:tabs>
              <w:ind w:left="731" w:hanging="425"/>
              <w:rPr>
                <w:rFonts w:cs="Arial"/>
                <w:bCs/>
                <w:color w:val="2F5496" w:themeColor="accent1" w:themeShade="BF"/>
                <w:sz w:val="20"/>
              </w:rPr>
            </w:pPr>
            <w:r>
              <w:rPr>
                <w:rFonts w:eastAsia="Batang"/>
                <w:b/>
                <w:caps/>
                <w:kern w:val="0"/>
                <w:sz w:val="24"/>
                <w:szCs w:val="24"/>
                <w:lang w:val="en-GB" w:eastAsia="fr-FR"/>
              </w:rPr>
              <w:t xml:space="preserve">B. </w:t>
            </w:r>
            <w:r>
              <w:rPr>
                <w:rFonts w:eastAsia="Batang"/>
                <w:b/>
                <w:caps/>
                <w:kern w:val="0"/>
                <w:sz w:val="24"/>
                <w:szCs w:val="24"/>
                <w:lang w:val="en-GB" w:eastAsia="fr-FR"/>
              </w:rPr>
              <w:tab/>
            </w:r>
            <w:r w:rsidRPr="00FA0229">
              <w:rPr>
                <w:rFonts w:eastAsia="Batang"/>
                <w:b/>
                <w:caps/>
                <w:kern w:val="0"/>
                <w:sz w:val="24"/>
                <w:szCs w:val="24"/>
                <w:lang w:val="en-GB" w:eastAsia="fr-FR"/>
              </w:rPr>
              <w:t>aircraft details</w:t>
            </w:r>
          </w:p>
        </w:tc>
      </w:tr>
      <w:tr w:rsidR="00822665" w:rsidRPr="00F75CC9" w14:paraId="721E68DE" w14:textId="77777777" w:rsidTr="00C10884">
        <w:tc>
          <w:tcPr>
            <w:tcW w:w="4531" w:type="dxa"/>
          </w:tcPr>
          <w:p w14:paraId="49E515EC" w14:textId="77777777" w:rsidR="00822665" w:rsidRPr="005801C1" w:rsidRDefault="00822665" w:rsidP="00C10884">
            <w:pPr>
              <w:tabs>
                <w:tab w:val="left" w:pos="1418"/>
                <w:tab w:val="left" w:leader="underscore" w:pos="9639"/>
              </w:tabs>
              <w:rPr>
                <w:sz w:val="20"/>
                <w:lang w:val="en-GB"/>
              </w:rPr>
            </w:pPr>
            <w:r w:rsidRPr="005801C1">
              <w:rPr>
                <w:sz w:val="20"/>
                <w:lang w:val="en-GB"/>
              </w:rPr>
              <w:t>Aircraft Manufacturer information</w:t>
            </w:r>
          </w:p>
        </w:tc>
        <w:tc>
          <w:tcPr>
            <w:tcW w:w="5387" w:type="dxa"/>
          </w:tcPr>
          <w:p w14:paraId="7486CAC9" w14:textId="77777777" w:rsidR="00822665" w:rsidRPr="005801C1" w:rsidDel="00FA0229" w:rsidRDefault="00822665" w:rsidP="00C10884">
            <w:pPr>
              <w:tabs>
                <w:tab w:val="left" w:pos="1418"/>
                <w:tab w:val="left" w:leader="underscore" w:pos="9639"/>
              </w:tabs>
              <w:rPr>
                <w:rFonts w:cs="Arial"/>
                <w:bCs/>
                <w:color w:val="2F5496" w:themeColor="accent1" w:themeShade="BF"/>
                <w:sz w:val="20"/>
              </w:rPr>
            </w:pPr>
          </w:p>
        </w:tc>
      </w:tr>
      <w:tr w:rsidR="00822665" w:rsidRPr="00F75CC9" w14:paraId="40632B77" w14:textId="77777777" w:rsidTr="00C10884">
        <w:tc>
          <w:tcPr>
            <w:tcW w:w="4531" w:type="dxa"/>
          </w:tcPr>
          <w:p w14:paraId="13AA0390" w14:textId="77777777" w:rsidR="00822665" w:rsidRPr="005801C1" w:rsidRDefault="00822665" w:rsidP="00C10884">
            <w:pPr>
              <w:tabs>
                <w:tab w:val="left" w:pos="1418"/>
                <w:tab w:val="left" w:leader="underscore" w:pos="9639"/>
              </w:tabs>
              <w:rPr>
                <w:sz w:val="20"/>
                <w:lang w:val="de-DE"/>
              </w:rPr>
            </w:pPr>
            <w:r w:rsidRPr="005801C1">
              <w:rPr>
                <w:sz w:val="20"/>
                <w:lang w:val="de-DE"/>
              </w:rPr>
              <w:t>Aircraft Type</w:t>
            </w:r>
            <w:r>
              <w:rPr>
                <w:sz w:val="20"/>
                <w:lang w:val="de-DE"/>
              </w:rPr>
              <w:t>/Mark/Series</w:t>
            </w:r>
          </w:p>
        </w:tc>
        <w:tc>
          <w:tcPr>
            <w:tcW w:w="5387" w:type="dxa"/>
          </w:tcPr>
          <w:p w14:paraId="7C5768FA" w14:textId="77777777" w:rsidR="00822665" w:rsidRPr="005801C1" w:rsidRDefault="00822665" w:rsidP="00C10884">
            <w:pPr>
              <w:tabs>
                <w:tab w:val="left" w:pos="1418"/>
                <w:tab w:val="left" w:leader="underscore" w:pos="9639"/>
              </w:tabs>
              <w:rPr>
                <w:sz w:val="20"/>
                <w:lang w:val="de-DE"/>
              </w:rPr>
            </w:pPr>
          </w:p>
        </w:tc>
      </w:tr>
      <w:tr w:rsidR="00822665" w:rsidRPr="00D57502" w14:paraId="5B0B3593" w14:textId="77777777" w:rsidTr="00C10884">
        <w:tc>
          <w:tcPr>
            <w:tcW w:w="4531" w:type="dxa"/>
          </w:tcPr>
          <w:p w14:paraId="37875CC2" w14:textId="77777777" w:rsidR="00822665" w:rsidRPr="005801C1" w:rsidRDefault="00822665" w:rsidP="00C10884">
            <w:pPr>
              <w:tabs>
                <w:tab w:val="left" w:pos="3828"/>
                <w:tab w:val="left" w:leader="underscore" w:pos="9639"/>
              </w:tabs>
              <w:rPr>
                <w:sz w:val="20"/>
                <w:lang w:val="en-GB"/>
              </w:rPr>
            </w:pPr>
            <w:r w:rsidRPr="005801C1">
              <w:rPr>
                <w:sz w:val="20"/>
                <w:lang w:val="en-GB"/>
              </w:rPr>
              <w:t>Manufacturers Serial/Construction N°</w:t>
            </w:r>
            <w:r>
              <w:rPr>
                <w:sz w:val="20"/>
                <w:lang w:val="en-GB"/>
              </w:rPr>
              <w:t>(s)</w:t>
            </w:r>
          </w:p>
        </w:tc>
        <w:tc>
          <w:tcPr>
            <w:tcW w:w="5387" w:type="dxa"/>
          </w:tcPr>
          <w:p w14:paraId="5EFE40DD" w14:textId="77777777" w:rsidR="00822665" w:rsidRPr="005801C1" w:rsidRDefault="00822665" w:rsidP="00C10884">
            <w:pPr>
              <w:tabs>
                <w:tab w:val="left" w:pos="3828"/>
                <w:tab w:val="left" w:leader="underscore" w:pos="9639"/>
              </w:tabs>
              <w:rPr>
                <w:sz w:val="20"/>
                <w:lang w:val="en-GB"/>
              </w:rPr>
            </w:pPr>
          </w:p>
        </w:tc>
      </w:tr>
      <w:tr w:rsidR="00822665" w:rsidRPr="00F75CC9" w14:paraId="337BAD55" w14:textId="77777777" w:rsidTr="00C10884">
        <w:tc>
          <w:tcPr>
            <w:tcW w:w="4531" w:type="dxa"/>
          </w:tcPr>
          <w:p w14:paraId="581339B1" w14:textId="77777777" w:rsidR="00822665" w:rsidRPr="005801C1" w:rsidRDefault="00822665" w:rsidP="00C10884">
            <w:pPr>
              <w:tabs>
                <w:tab w:val="left" w:pos="1701"/>
                <w:tab w:val="left" w:leader="underscore" w:pos="9639"/>
              </w:tabs>
              <w:rPr>
                <w:sz w:val="20"/>
                <w:lang w:val="en-GB"/>
              </w:rPr>
            </w:pPr>
            <w:r w:rsidRPr="005801C1">
              <w:rPr>
                <w:sz w:val="20"/>
                <w:lang w:val="en-GB"/>
              </w:rPr>
              <w:t>Aircraft Registration</w:t>
            </w:r>
            <w:r>
              <w:rPr>
                <w:sz w:val="20"/>
                <w:lang w:val="en-GB"/>
              </w:rPr>
              <w:t>(s)</w:t>
            </w:r>
          </w:p>
        </w:tc>
        <w:tc>
          <w:tcPr>
            <w:tcW w:w="5387" w:type="dxa"/>
          </w:tcPr>
          <w:p w14:paraId="74992DB7" w14:textId="77777777" w:rsidR="00822665" w:rsidRPr="005801C1" w:rsidRDefault="00822665" w:rsidP="00C10884">
            <w:pPr>
              <w:tabs>
                <w:tab w:val="left" w:pos="1701"/>
                <w:tab w:val="left" w:leader="underscore" w:pos="9639"/>
              </w:tabs>
              <w:rPr>
                <w:sz w:val="20"/>
                <w:lang w:val="en-GB"/>
              </w:rPr>
            </w:pPr>
          </w:p>
        </w:tc>
      </w:tr>
      <w:tr w:rsidR="00822665" w:rsidRPr="00D57502" w14:paraId="59F0D1E6" w14:textId="77777777" w:rsidTr="00C10884">
        <w:tc>
          <w:tcPr>
            <w:tcW w:w="4531" w:type="dxa"/>
          </w:tcPr>
          <w:p w14:paraId="2AB5666E" w14:textId="08FE0B82" w:rsidR="00822665" w:rsidRPr="005801C1" w:rsidRDefault="00822665" w:rsidP="00C10884">
            <w:pPr>
              <w:tabs>
                <w:tab w:val="left" w:pos="993"/>
                <w:tab w:val="left" w:leader="underscore" w:pos="9639"/>
              </w:tabs>
              <w:rPr>
                <w:sz w:val="20"/>
                <w:lang w:val="en-GB"/>
              </w:rPr>
            </w:pPr>
            <w:r w:rsidRPr="005801C1">
              <w:rPr>
                <w:sz w:val="20"/>
                <w:lang w:val="en-GB"/>
              </w:rPr>
              <w:t xml:space="preserve">Aircraft </w:t>
            </w:r>
            <w:r>
              <w:rPr>
                <w:sz w:val="20"/>
                <w:lang w:val="en-GB"/>
              </w:rPr>
              <w:t>Category</w:t>
            </w:r>
            <w:r w:rsidRPr="005801C1">
              <w:rPr>
                <w:sz w:val="20"/>
                <w:lang w:val="en-GB"/>
              </w:rPr>
              <w:t xml:space="preserve"> </w:t>
            </w:r>
            <w:r>
              <w:rPr>
                <w:sz w:val="20"/>
                <w:lang w:val="en-GB"/>
              </w:rPr>
              <w:t>(A, B, C, D</w:t>
            </w:r>
            <w:r w:rsidRPr="005801C1">
              <w:rPr>
                <w:sz w:val="20"/>
                <w:lang w:val="en-GB"/>
              </w:rPr>
              <w:t>)</w:t>
            </w:r>
          </w:p>
        </w:tc>
        <w:tc>
          <w:tcPr>
            <w:tcW w:w="5387" w:type="dxa"/>
          </w:tcPr>
          <w:p w14:paraId="0C27478E" w14:textId="77777777" w:rsidR="00822665" w:rsidRPr="005801C1" w:rsidRDefault="00822665" w:rsidP="00C10884">
            <w:pPr>
              <w:tabs>
                <w:tab w:val="left" w:pos="993"/>
                <w:tab w:val="left" w:leader="underscore" w:pos="9639"/>
              </w:tabs>
              <w:rPr>
                <w:sz w:val="20"/>
                <w:lang w:val="en-GB"/>
              </w:rPr>
            </w:pPr>
          </w:p>
        </w:tc>
      </w:tr>
      <w:tr w:rsidR="00822665" w:rsidRPr="00D57502" w14:paraId="3AE719F3" w14:textId="77777777" w:rsidTr="00C10884">
        <w:tc>
          <w:tcPr>
            <w:tcW w:w="4531" w:type="dxa"/>
          </w:tcPr>
          <w:p w14:paraId="06B1510E" w14:textId="77777777" w:rsidR="00822665" w:rsidRPr="005801C1" w:rsidRDefault="00822665" w:rsidP="00C10884">
            <w:pPr>
              <w:tabs>
                <w:tab w:val="left" w:pos="993"/>
                <w:tab w:val="left" w:leader="underscore" w:pos="9639"/>
              </w:tabs>
              <w:rPr>
                <w:sz w:val="20"/>
                <w:lang w:val="en-GB"/>
              </w:rPr>
            </w:pPr>
            <w:r w:rsidRPr="005801C1">
              <w:rPr>
                <w:sz w:val="20"/>
                <w:lang w:val="en-GB"/>
              </w:rPr>
              <w:t>Date Airworthiness Approval</w:t>
            </w:r>
            <w:r>
              <w:rPr>
                <w:sz w:val="20"/>
                <w:lang w:val="en-GB"/>
              </w:rPr>
              <w:t>(s)</w:t>
            </w:r>
            <w:r w:rsidRPr="005801C1">
              <w:rPr>
                <w:sz w:val="20"/>
                <w:lang w:val="en-GB"/>
              </w:rPr>
              <w:t xml:space="preserve"> Issued</w:t>
            </w:r>
          </w:p>
        </w:tc>
        <w:tc>
          <w:tcPr>
            <w:tcW w:w="5387" w:type="dxa"/>
          </w:tcPr>
          <w:p w14:paraId="5B7F3A29" w14:textId="77777777" w:rsidR="00822665" w:rsidRPr="005801C1" w:rsidRDefault="00822665" w:rsidP="00C10884">
            <w:pPr>
              <w:tabs>
                <w:tab w:val="left" w:pos="993"/>
                <w:tab w:val="left" w:leader="underscore" w:pos="9639"/>
              </w:tabs>
              <w:rPr>
                <w:rFonts w:cs="Arial"/>
                <w:bCs/>
                <w:color w:val="2F5496" w:themeColor="accent1" w:themeShade="BF"/>
                <w:sz w:val="20"/>
                <w:lang w:val="en-GB"/>
              </w:rPr>
            </w:pPr>
          </w:p>
        </w:tc>
      </w:tr>
      <w:tr w:rsidR="00822665" w:rsidRPr="005801C1" w14:paraId="30465EF9" w14:textId="77777777" w:rsidTr="00C10884">
        <w:tc>
          <w:tcPr>
            <w:tcW w:w="4531" w:type="dxa"/>
          </w:tcPr>
          <w:p w14:paraId="27C29D8E" w14:textId="3F602728" w:rsidR="00822665" w:rsidRDefault="00822665" w:rsidP="00C10884">
            <w:pPr>
              <w:tabs>
                <w:tab w:val="left" w:pos="993"/>
                <w:tab w:val="left" w:leader="underscore" w:pos="9639"/>
              </w:tabs>
              <w:rPr>
                <w:rFonts w:cs="Arial"/>
                <w:sz w:val="20"/>
                <w:lang w:val="en-GB"/>
              </w:rPr>
            </w:pPr>
            <w:r w:rsidRPr="005801C1">
              <w:rPr>
                <w:rFonts w:cs="Arial"/>
                <w:sz w:val="20"/>
                <w:lang w:val="en-GB"/>
              </w:rPr>
              <w:t xml:space="preserve">Expiry Date of requested </w:t>
            </w:r>
            <w:r w:rsidR="00C8036E">
              <w:rPr>
                <w:rFonts w:cs="Arial"/>
                <w:sz w:val="20"/>
                <w:lang w:val="en-GB"/>
              </w:rPr>
              <w:t>LVO</w:t>
            </w:r>
            <w:r w:rsidRPr="005801C1">
              <w:rPr>
                <w:rFonts w:cs="Arial"/>
                <w:sz w:val="20"/>
                <w:lang w:val="en-GB"/>
              </w:rPr>
              <w:t xml:space="preserve"> Approval</w:t>
            </w:r>
            <w:r>
              <w:rPr>
                <w:rFonts w:cs="Arial"/>
                <w:sz w:val="20"/>
                <w:lang w:val="en-GB"/>
              </w:rPr>
              <w:t>(s)</w:t>
            </w:r>
            <w:r w:rsidRPr="005801C1">
              <w:rPr>
                <w:rFonts w:cs="Arial"/>
                <w:sz w:val="20"/>
                <w:lang w:val="en-GB"/>
              </w:rPr>
              <w:t xml:space="preserve"> </w:t>
            </w:r>
          </w:p>
          <w:p w14:paraId="7023190A" w14:textId="77777777" w:rsidR="00822665" w:rsidRPr="005801C1" w:rsidRDefault="00822665" w:rsidP="00C10884">
            <w:pPr>
              <w:tabs>
                <w:tab w:val="left" w:pos="993"/>
                <w:tab w:val="left" w:leader="underscore" w:pos="9639"/>
              </w:tabs>
              <w:rPr>
                <w:sz w:val="20"/>
                <w:lang w:val="en-GB"/>
              </w:rPr>
            </w:pPr>
            <w:r w:rsidRPr="005801C1">
              <w:rPr>
                <w:rFonts w:cs="Arial"/>
                <w:i/>
                <w:sz w:val="20"/>
                <w:lang w:val="en-GB"/>
              </w:rPr>
              <w:t>(if applicable or required)</w:t>
            </w:r>
          </w:p>
        </w:tc>
        <w:tc>
          <w:tcPr>
            <w:tcW w:w="5387" w:type="dxa"/>
          </w:tcPr>
          <w:p w14:paraId="0D848747" w14:textId="77777777" w:rsidR="00822665" w:rsidRPr="005801C1" w:rsidRDefault="00822665" w:rsidP="00C10884">
            <w:pPr>
              <w:tabs>
                <w:tab w:val="left" w:pos="993"/>
                <w:tab w:val="left" w:leader="underscore" w:pos="9639"/>
              </w:tabs>
              <w:rPr>
                <w:rFonts w:cs="Arial"/>
                <w:bCs/>
                <w:color w:val="2F5496" w:themeColor="accent1" w:themeShade="BF"/>
                <w:sz w:val="20"/>
                <w:lang w:val="en-GB"/>
              </w:rPr>
            </w:pPr>
          </w:p>
        </w:tc>
      </w:tr>
      <w:tr w:rsidR="00822665" w:rsidRPr="00F75CC9" w14:paraId="6E144606" w14:textId="77777777" w:rsidTr="00C10884">
        <w:trPr>
          <w:trHeight w:val="1610"/>
        </w:trPr>
        <w:tc>
          <w:tcPr>
            <w:tcW w:w="4531" w:type="dxa"/>
          </w:tcPr>
          <w:p w14:paraId="16B6486E" w14:textId="77777777" w:rsidR="00822665" w:rsidRPr="005801C1" w:rsidRDefault="00822665" w:rsidP="00C10884">
            <w:pPr>
              <w:tabs>
                <w:tab w:val="left" w:pos="993"/>
                <w:tab w:val="left" w:leader="underscore" w:pos="9639"/>
              </w:tabs>
              <w:rPr>
                <w:sz w:val="20"/>
                <w:lang w:val="en-GB"/>
              </w:rPr>
            </w:pPr>
            <w:r w:rsidRPr="005801C1">
              <w:rPr>
                <w:sz w:val="20"/>
                <w:lang w:val="en-GB"/>
              </w:rPr>
              <w:t>Remarks</w:t>
            </w:r>
          </w:p>
        </w:tc>
        <w:tc>
          <w:tcPr>
            <w:tcW w:w="5387" w:type="dxa"/>
          </w:tcPr>
          <w:p w14:paraId="6A0572DC" w14:textId="77777777" w:rsidR="00822665" w:rsidRPr="005801C1" w:rsidRDefault="00822665" w:rsidP="00C10884">
            <w:pPr>
              <w:tabs>
                <w:tab w:val="left" w:pos="993"/>
                <w:tab w:val="left" w:leader="underscore" w:pos="9639"/>
              </w:tabs>
              <w:rPr>
                <w:rFonts w:cs="Arial"/>
                <w:bCs/>
                <w:color w:val="2F5496" w:themeColor="accent1" w:themeShade="BF"/>
                <w:sz w:val="20"/>
              </w:rPr>
            </w:pPr>
          </w:p>
        </w:tc>
      </w:tr>
    </w:tbl>
    <w:p w14:paraId="1ACF47CC" w14:textId="0C578E29" w:rsidR="00822665" w:rsidRDefault="00822665" w:rsidP="00822665">
      <w:pPr>
        <w:rPr>
          <w:lang w:val="en-GB"/>
        </w:rPr>
      </w:pPr>
    </w:p>
    <w:p w14:paraId="15F57DF5" w14:textId="05EDE94A" w:rsidR="00C8036E" w:rsidRDefault="00C8036E" w:rsidP="00822665">
      <w:pPr>
        <w:rPr>
          <w:lang w:val="en-GB"/>
        </w:rPr>
      </w:pPr>
    </w:p>
    <w:p w14:paraId="131B61BA" w14:textId="1C80C5A2" w:rsidR="00C8036E" w:rsidRDefault="00C8036E" w:rsidP="00822665">
      <w:pPr>
        <w:rPr>
          <w:lang w:val="en-GB"/>
        </w:rPr>
      </w:pPr>
    </w:p>
    <w:p w14:paraId="132AA003" w14:textId="6549437E" w:rsidR="00C8036E" w:rsidRDefault="00C8036E" w:rsidP="00822665">
      <w:pPr>
        <w:rPr>
          <w:lang w:val="en-GB"/>
        </w:rPr>
      </w:pPr>
    </w:p>
    <w:p w14:paraId="46AF1FA6" w14:textId="475E0C34" w:rsidR="00C8036E" w:rsidRDefault="00C8036E" w:rsidP="00822665">
      <w:pPr>
        <w:rPr>
          <w:lang w:val="en-GB"/>
        </w:rPr>
      </w:pPr>
    </w:p>
    <w:p w14:paraId="7E070C1E" w14:textId="6F68C3F2" w:rsidR="00C8036E" w:rsidRDefault="00C8036E" w:rsidP="00822665">
      <w:pPr>
        <w:rPr>
          <w:lang w:val="en-GB"/>
        </w:rPr>
      </w:pPr>
    </w:p>
    <w:p w14:paraId="21320E3B" w14:textId="09271F44" w:rsidR="00C8036E" w:rsidRDefault="00C8036E" w:rsidP="00822665">
      <w:pPr>
        <w:rPr>
          <w:lang w:val="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9"/>
        <w:gridCol w:w="1900"/>
        <w:gridCol w:w="624"/>
        <w:gridCol w:w="624"/>
        <w:gridCol w:w="2438"/>
        <w:gridCol w:w="2438"/>
      </w:tblGrid>
      <w:tr w:rsidR="0034668B" w:rsidRPr="00A954EF" w14:paraId="09F5AC04" w14:textId="77777777" w:rsidTr="00C10884">
        <w:tc>
          <w:tcPr>
            <w:tcW w:w="9923" w:type="dxa"/>
            <w:gridSpan w:val="6"/>
            <w:shd w:val="clear" w:color="auto" w:fill="A8D08D" w:themeFill="accent6" w:themeFillTint="99"/>
            <w:vAlign w:val="center"/>
          </w:tcPr>
          <w:p w14:paraId="3997A730" w14:textId="1D034933" w:rsidR="0034668B" w:rsidRPr="00A954EF" w:rsidRDefault="0034668B" w:rsidP="00C10884">
            <w:pPr>
              <w:tabs>
                <w:tab w:val="left" w:pos="2265"/>
              </w:tabs>
              <w:ind w:left="746" w:hanging="425"/>
              <w:rPr>
                <w:rFonts w:cs="Arial"/>
                <w:b/>
                <w:szCs w:val="22"/>
                <w:lang w:val="en-GB"/>
              </w:rPr>
            </w:pPr>
            <w:r>
              <w:rPr>
                <w:rFonts w:eastAsia="Batang"/>
                <w:b/>
                <w:caps/>
                <w:kern w:val="0"/>
                <w:sz w:val="24"/>
                <w:szCs w:val="24"/>
                <w:lang w:val="en-GB" w:eastAsia="fr-FR"/>
              </w:rPr>
              <w:lastRenderedPageBreak/>
              <w:t xml:space="preserve">C. </w:t>
            </w:r>
            <w:r>
              <w:rPr>
                <w:rFonts w:eastAsia="Batang"/>
                <w:b/>
                <w:caps/>
                <w:kern w:val="0"/>
                <w:sz w:val="24"/>
                <w:szCs w:val="24"/>
                <w:lang w:val="en-GB" w:eastAsia="fr-FR"/>
              </w:rPr>
              <w:tab/>
              <w:t>LVO APPLICATION</w:t>
            </w:r>
          </w:p>
        </w:tc>
      </w:tr>
      <w:tr w:rsidR="0034668B" w:rsidRPr="00A954EF" w14:paraId="1FFA19E9" w14:textId="77777777" w:rsidTr="00C10884">
        <w:tc>
          <w:tcPr>
            <w:tcW w:w="3799" w:type="dxa"/>
            <w:gridSpan w:val="2"/>
            <w:shd w:val="clear" w:color="auto" w:fill="auto"/>
            <w:vAlign w:val="center"/>
          </w:tcPr>
          <w:p w14:paraId="30D4C52F" w14:textId="77777777" w:rsidR="0034668B" w:rsidRPr="00A954EF" w:rsidRDefault="0034668B" w:rsidP="00C10884">
            <w:pPr>
              <w:jc w:val="center"/>
              <w:rPr>
                <w:rFonts w:cs="Arial"/>
                <w:b/>
                <w:szCs w:val="22"/>
                <w:lang w:val="en-GB"/>
              </w:rPr>
            </w:pPr>
            <w:r w:rsidRPr="00A954EF">
              <w:rPr>
                <w:rFonts w:cs="Arial"/>
                <w:b/>
                <w:szCs w:val="22"/>
                <w:lang w:val="en-GB"/>
              </w:rPr>
              <w:t>LVO</w:t>
            </w:r>
          </w:p>
        </w:tc>
        <w:tc>
          <w:tcPr>
            <w:tcW w:w="624" w:type="dxa"/>
            <w:vAlign w:val="center"/>
          </w:tcPr>
          <w:p w14:paraId="6D9D6A99" w14:textId="77777777" w:rsidR="0034668B" w:rsidRPr="00A954EF" w:rsidRDefault="0034668B" w:rsidP="00C10884">
            <w:pPr>
              <w:jc w:val="center"/>
              <w:rPr>
                <w:rFonts w:cs="Arial"/>
                <w:b/>
                <w:szCs w:val="22"/>
                <w:lang w:val="en-GB"/>
              </w:rPr>
            </w:pPr>
            <w:r>
              <w:rPr>
                <w:rFonts w:cs="Arial"/>
                <w:b/>
                <w:szCs w:val="22"/>
                <w:lang w:val="en-GB"/>
              </w:rPr>
              <w:t>Yes</w:t>
            </w:r>
          </w:p>
        </w:tc>
        <w:tc>
          <w:tcPr>
            <w:tcW w:w="624" w:type="dxa"/>
            <w:shd w:val="clear" w:color="auto" w:fill="auto"/>
            <w:vAlign w:val="center"/>
          </w:tcPr>
          <w:p w14:paraId="4B0F5735" w14:textId="77777777" w:rsidR="0034668B" w:rsidRPr="00A954EF" w:rsidRDefault="0034668B" w:rsidP="00C10884">
            <w:pPr>
              <w:jc w:val="center"/>
              <w:rPr>
                <w:rFonts w:cs="Arial"/>
                <w:b/>
                <w:szCs w:val="22"/>
                <w:lang w:val="en-GB"/>
              </w:rPr>
            </w:pPr>
            <w:r w:rsidRPr="00A954EF">
              <w:rPr>
                <w:rFonts w:cs="Arial"/>
                <w:b/>
                <w:szCs w:val="22"/>
                <w:lang w:val="en-GB"/>
              </w:rPr>
              <w:t>No</w:t>
            </w:r>
          </w:p>
        </w:tc>
        <w:tc>
          <w:tcPr>
            <w:tcW w:w="2438" w:type="dxa"/>
            <w:shd w:val="clear" w:color="auto" w:fill="auto"/>
            <w:vAlign w:val="center"/>
          </w:tcPr>
          <w:p w14:paraId="26916E30" w14:textId="77777777" w:rsidR="0034668B" w:rsidRPr="00A954EF" w:rsidRDefault="0034668B" w:rsidP="00C10884">
            <w:pPr>
              <w:jc w:val="center"/>
              <w:rPr>
                <w:rFonts w:cs="Arial"/>
                <w:b/>
                <w:szCs w:val="22"/>
                <w:lang w:val="en-GB"/>
              </w:rPr>
            </w:pPr>
            <w:r w:rsidRPr="00A954EF">
              <w:rPr>
                <w:rFonts w:cs="Arial"/>
                <w:b/>
                <w:szCs w:val="22"/>
                <w:lang w:val="en-GB"/>
              </w:rPr>
              <w:t>RVR (m)</w:t>
            </w:r>
          </w:p>
        </w:tc>
        <w:tc>
          <w:tcPr>
            <w:tcW w:w="2438" w:type="dxa"/>
            <w:shd w:val="clear" w:color="auto" w:fill="auto"/>
            <w:vAlign w:val="center"/>
          </w:tcPr>
          <w:p w14:paraId="343CEA6D" w14:textId="77777777" w:rsidR="0034668B" w:rsidRPr="00A954EF" w:rsidRDefault="0034668B" w:rsidP="00C10884">
            <w:pPr>
              <w:jc w:val="center"/>
              <w:rPr>
                <w:rFonts w:cs="Arial"/>
                <w:b/>
                <w:szCs w:val="22"/>
                <w:lang w:val="en-GB"/>
              </w:rPr>
            </w:pPr>
            <w:r w:rsidRPr="00A954EF">
              <w:rPr>
                <w:rFonts w:cs="Arial"/>
                <w:b/>
                <w:szCs w:val="22"/>
                <w:lang w:val="en-GB"/>
              </w:rPr>
              <w:t>DH (feet)</w:t>
            </w:r>
          </w:p>
        </w:tc>
      </w:tr>
      <w:tr w:rsidR="0034668B" w:rsidRPr="00A954EF" w14:paraId="67B5FF76" w14:textId="77777777" w:rsidTr="00C10884">
        <w:tc>
          <w:tcPr>
            <w:tcW w:w="3799" w:type="dxa"/>
            <w:gridSpan w:val="2"/>
            <w:shd w:val="clear" w:color="auto" w:fill="auto"/>
            <w:vAlign w:val="center"/>
          </w:tcPr>
          <w:p w14:paraId="58C0CFF7" w14:textId="77777777" w:rsidR="0034668B" w:rsidRPr="002353C1" w:rsidRDefault="0034668B" w:rsidP="00C10884">
            <w:pPr>
              <w:rPr>
                <w:rFonts w:cs="Arial"/>
                <w:sz w:val="20"/>
                <w:lang w:val="en-GB"/>
              </w:rPr>
            </w:pPr>
            <w:r w:rsidRPr="002353C1">
              <w:rPr>
                <w:rFonts w:cs="Arial"/>
                <w:sz w:val="20"/>
                <w:lang w:val="en-GB"/>
              </w:rPr>
              <w:t>Take-off (LVTO)</w:t>
            </w:r>
          </w:p>
        </w:tc>
        <w:tc>
          <w:tcPr>
            <w:tcW w:w="624" w:type="dxa"/>
          </w:tcPr>
          <w:p w14:paraId="77F72C24" w14:textId="77777777" w:rsidR="0034668B" w:rsidRDefault="00D57502" w:rsidP="00C10884">
            <w:pPr>
              <w:jc w:val="center"/>
              <w:rPr>
                <w:rFonts w:cs="Arial"/>
                <w:sz w:val="20"/>
                <w:lang w:val="en-US"/>
              </w:rPr>
            </w:pPr>
            <w:sdt>
              <w:sdtPr>
                <w:rPr>
                  <w:rFonts w:cs="Arial"/>
                  <w:sz w:val="20"/>
                  <w:lang w:val="en-US"/>
                </w:rPr>
                <w:id w:val="975190273"/>
                <w14:checkbox>
                  <w14:checked w14:val="0"/>
                  <w14:checkedState w14:val="2612" w14:font="MS Mincho"/>
                  <w14:uncheckedState w14:val="2610" w14:font="MS Mincho"/>
                </w14:checkbox>
              </w:sdtPr>
              <w:sdtEndPr/>
              <w:sdtContent>
                <w:r w:rsidR="0034668B">
                  <w:rPr>
                    <w:rFonts w:ascii="MS Mincho" w:eastAsia="MS Mincho" w:hAnsi="MS Mincho" w:cs="Arial" w:hint="eastAsia"/>
                    <w:sz w:val="20"/>
                    <w:lang w:val="en-US"/>
                  </w:rPr>
                  <w:t>☐</w:t>
                </w:r>
              </w:sdtContent>
            </w:sdt>
          </w:p>
        </w:tc>
        <w:tc>
          <w:tcPr>
            <w:tcW w:w="624" w:type="dxa"/>
            <w:shd w:val="clear" w:color="auto" w:fill="auto"/>
          </w:tcPr>
          <w:p w14:paraId="6065531E" w14:textId="77777777" w:rsidR="0034668B" w:rsidRPr="005D654B" w:rsidRDefault="00D57502" w:rsidP="00C10884">
            <w:pPr>
              <w:jc w:val="center"/>
              <w:rPr>
                <w:lang w:val="en-GB"/>
              </w:rPr>
            </w:pPr>
            <w:sdt>
              <w:sdtPr>
                <w:rPr>
                  <w:rFonts w:cs="Arial"/>
                  <w:sz w:val="20"/>
                  <w:lang w:val="en-US"/>
                </w:rPr>
                <w:id w:val="1036392162"/>
                <w14:checkbox>
                  <w14:checked w14:val="0"/>
                  <w14:checkedState w14:val="2612" w14:font="MS Mincho"/>
                  <w14:uncheckedState w14:val="2610" w14:font="MS Mincho"/>
                </w14:checkbox>
              </w:sdtPr>
              <w:sdtEndPr/>
              <w:sdtContent>
                <w:r w:rsidR="0034668B">
                  <w:rPr>
                    <w:rFonts w:ascii="MS Mincho" w:eastAsia="MS Mincho" w:hAnsi="MS Mincho" w:cs="Arial" w:hint="eastAsia"/>
                    <w:sz w:val="20"/>
                    <w:lang w:val="en-US"/>
                  </w:rPr>
                  <w:t>☐</w:t>
                </w:r>
              </w:sdtContent>
            </w:sdt>
          </w:p>
        </w:tc>
        <w:tc>
          <w:tcPr>
            <w:tcW w:w="2438" w:type="dxa"/>
            <w:shd w:val="clear" w:color="auto" w:fill="auto"/>
            <w:vAlign w:val="center"/>
          </w:tcPr>
          <w:p w14:paraId="2A32916C" w14:textId="77777777" w:rsidR="0034668B" w:rsidRPr="00A954EF" w:rsidRDefault="0034668B" w:rsidP="00C10884">
            <w:pPr>
              <w:jc w:val="center"/>
              <w:rPr>
                <w:rFonts w:cs="Arial"/>
                <w:szCs w:val="22"/>
                <w:lang w:val="en-GB"/>
              </w:rPr>
            </w:pPr>
          </w:p>
        </w:tc>
        <w:tc>
          <w:tcPr>
            <w:tcW w:w="2438" w:type="dxa"/>
            <w:shd w:val="clear" w:color="auto" w:fill="auto"/>
            <w:vAlign w:val="center"/>
          </w:tcPr>
          <w:p w14:paraId="7101A8CF" w14:textId="77777777" w:rsidR="0034668B" w:rsidRPr="00A954EF" w:rsidRDefault="0034668B" w:rsidP="00C10884">
            <w:pPr>
              <w:jc w:val="center"/>
              <w:rPr>
                <w:rFonts w:cs="Arial"/>
                <w:szCs w:val="22"/>
                <w:lang w:val="en-GB"/>
              </w:rPr>
            </w:pPr>
            <w:r w:rsidRPr="00A954EF">
              <w:rPr>
                <w:rFonts w:cs="Arial"/>
                <w:szCs w:val="22"/>
                <w:lang w:val="en-GB"/>
              </w:rPr>
              <w:t>N/A</w:t>
            </w:r>
          </w:p>
        </w:tc>
      </w:tr>
      <w:tr w:rsidR="0034668B" w:rsidRPr="00A954EF" w14:paraId="02D07123" w14:textId="77777777" w:rsidTr="00C10884">
        <w:tc>
          <w:tcPr>
            <w:tcW w:w="1899" w:type="dxa"/>
            <w:vMerge w:val="restart"/>
            <w:shd w:val="clear" w:color="auto" w:fill="auto"/>
            <w:vAlign w:val="center"/>
          </w:tcPr>
          <w:p w14:paraId="4C165238" w14:textId="77777777" w:rsidR="0034668B" w:rsidRPr="002353C1" w:rsidRDefault="0034668B" w:rsidP="00C10884">
            <w:pPr>
              <w:rPr>
                <w:rFonts w:cs="Arial"/>
                <w:sz w:val="20"/>
                <w:lang w:val="en-GB"/>
              </w:rPr>
            </w:pPr>
            <w:r w:rsidRPr="002353C1">
              <w:rPr>
                <w:rFonts w:cs="Arial"/>
                <w:sz w:val="20"/>
                <w:lang w:val="en-GB"/>
              </w:rPr>
              <w:t>Approach</w:t>
            </w:r>
          </w:p>
          <w:p w14:paraId="0F5D0DF5" w14:textId="77777777" w:rsidR="0034668B" w:rsidRPr="002353C1" w:rsidRDefault="0034668B" w:rsidP="00C10884">
            <w:pPr>
              <w:rPr>
                <w:rFonts w:cs="Arial"/>
                <w:sz w:val="20"/>
                <w:lang w:val="en-GB"/>
              </w:rPr>
            </w:pPr>
            <w:r w:rsidRPr="002353C1">
              <w:rPr>
                <w:rFonts w:cs="Arial"/>
                <w:sz w:val="20"/>
                <w:lang w:val="en-GB"/>
              </w:rPr>
              <w:t>&amp; Landing</w:t>
            </w:r>
          </w:p>
        </w:tc>
        <w:tc>
          <w:tcPr>
            <w:tcW w:w="1900" w:type="dxa"/>
            <w:shd w:val="clear" w:color="auto" w:fill="auto"/>
            <w:vAlign w:val="center"/>
          </w:tcPr>
          <w:p w14:paraId="7FED1AC9" w14:textId="77777777" w:rsidR="0034668B" w:rsidRPr="002353C1" w:rsidRDefault="0034668B" w:rsidP="00C10884">
            <w:pPr>
              <w:rPr>
                <w:rFonts w:cs="Arial"/>
                <w:sz w:val="20"/>
                <w:lang w:val="en-GB"/>
              </w:rPr>
            </w:pPr>
            <w:r w:rsidRPr="002353C1">
              <w:rPr>
                <w:rFonts w:cs="Arial"/>
                <w:sz w:val="20"/>
                <w:lang w:val="en-GB"/>
              </w:rPr>
              <w:t>LTS CAT I</w:t>
            </w:r>
          </w:p>
        </w:tc>
        <w:tc>
          <w:tcPr>
            <w:tcW w:w="624" w:type="dxa"/>
            <w:shd w:val="clear" w:color="auto" w:fill="auto"/>
          </w:tcPr>
          <w:p w14:paraId="4629865B" w14:textId="77777777" w:rsidR="0034668B" w:rsidRPr="005D654B" w:rsidRDefault="00D57502" w:rsidP="00C10884">
            <w:pPr>
              <w:jc w:val="center"/>
              <w:rPr>
                <w:lang w:val="en-GB"/>
              </w:rPr>
            </w:pPr>
            <w:sdt>
              <w:sdtPr>
                <w:rPr>
                  <w:rFonts w:cs="Arial"/>
                  <w:sz w:val="20"/>
                  <w:lang w:val="en-US"/>
                </w:rPr>
                <w:id w:val="451910643"/>
                <w14:checkbox>
                  <w14:checked w14:val="0"/>
                  <w14:checkedState w14:val="2612" w14:font="MS Mincho"/>
                  <w14:uncheckedState w14:val="2610" w14:font="MS Mincho"/>
                </w14:checkbox>
              </w:sdtPr>
              <w:sdtEndPr/>
              <w:sdtContent>
                <w:r w:rsidR="0034668B">
                  <w:rPr>
                    <w:rFonts w:ascii="MS Mincho" w:eastAsia="MS Mincho" w:hAnsi="MS Mincho" w:cs="Arial" w:hint="eastAsia"/>
                    <w:sz w:val="20"/>
                    <w:lang w:val="en-US"/>
                  </w:rPr>
                  <w:t>☐</w:t>
                </w:r>
              </w:sdtContent>
            </w:sdt>
          </w:p>
        </w:tc>
        <w:tc>
          <w:tcPr>
            <w:tcW w:w="624" w:type="dxa"/>
            <w:shd w:val="clear" w:color="auto" w:fill="auto"/>
          </w:tcPr>
          <w:p w14:paraId="42143C48" w14:textId="77777777" w:rsidR="0034668B" w:rsidRPr="005D654B" w:rsidRDefault="00D57502" w:rsidP="00C10884">
            <w:pPr>
              <w:jc w:val="center"/>
              <w:rPr>
                <w:lang w:val="en-GB"/>
              </w:rPr>
            </w:pPr>
            <w:sdt>
              <w:sdtPr>
                <w:rPr>
                  <w:rFonts w:cs="Arial"/>
                  <w:sz w:val="20"/>
                  <w:lang w:val="en-US"/>
                </w:rPr>
                <w:id w:val="397174401"/>
                <w14:checkbox>
                  <w14:checked w14:val="0"/>
                  <w14:checkedState w14:val="2612" w14:font="MS Mincho"/>
                  <w14:uncheckedState w14:val="2610" w14:font="MS Mincho"/>
                </w14:checkbox>
              </w:sdtPr>
              <w:sdtEndPr/>
              <w:sdtContent>
                <w:r w:rsidR="0034668B">
                  <w:rPr>
                    <w:rFonts w:ascii="MS Mincho" w:eastAsia="MS Mincho" w:hAnsi="MS Mincho" w:cs="Arial" w:hint="eastAsia"/>
                    <w:sz w:val="20"/>
                    <w:lang w:val="en-US"/>
                  </w:rPr>
                  <w:t>☐</w:t>
                </w:r>
              </w:sdtContent>
            </w:sdt>
          </w:p>
        </w:tc>
        <w:tc>
          <w:tcPr>
            <w:tcW w:w="2438" w:type="dxa"/>
            <w:shd w:val="clear" w:color="auto" w:fill="auto"/>
            <w:vAlign w:val="center"/>
          </w:tcPr>
          <w:p w14:paraId="1D596D3A" w14:textId="77777777" w:rsidR="0034668B" w:rsidRPr="00A954EF" w:rsidRDefault="0034668B" w:rsidP="00C10884">
            <w:pPr>
              <w:jc w:val="center"/>
              <w:rPr>
                <w:rFonts w:cs="Arial"/>
                <w:szCs w:val="22"/>
                <w:lang w:val="en-GB"/>
              </w:rPr>
            </w:pPr>
          </w:p>
        </w:tc>
        <w:tc>
          <w:tcPr>
            <w:tcW w:w="2438" w:type="dxa"/>
            <w:shd w:val="clear" w:color="auto" w:fill="auto"/>
            <w:vAlign w:val="center"/>
          </w:tcPr>
          <w:p w14:paraId="0AC00019" w14:textId="77777777" w:rsidR="0034668B" w:rsidRPr="00A954EF" w:rsidRDefault="0034668B" w:rsidP="00C10884">
            <w:pPr>
              <w:jc w:val="center"/>
              <w:rPr>
                <w:rFonts w:cs="Arial"/>
                <w:szCs w:val="22"/>
                <w:lang w:val="en-GB"/>
              </w:rPr>
            </w:pPr>
          </w:p>
        </w:tc>
      </w:tr>
      <w:tr w:rsidR="0034668B" w:rsidRPr="00A954EF" w14:paraId="779C24E0" w14:textId="77777777" w:rsidTr="00C10884">
        <w:tc>
          <w:tcPr>
            <w:tcW w:w="1899" w:type="dxa"/>
            <w:vMerge/>
            <w:shd w:val="clear" w:color="auto" w:fill="auto"/>
            <w:vAlign w:val="center"/>
          </w:tcPr>
          <w:p w14:paraId="11910C15" w14:textId="77777777" w:rsidR="0034668B" w:rsidRPr="002353C1" w:rsidRDefault="0034668B" w:rsidP="00C10884">
            <w:pPr>
              <w:rPr>
                <w:rFonts w:cs="Arial"/>
                <w:sz w:val="20"/>
                <w:lang w:val="en-GB"/>
              </w:rPr>
            </w:pPr>
          </w:p>
        </w:tc>
        <w:tc>
          <w:tcPr>
            <w:tcW w:w="1900" w:type="dxa"/>
            <w:shd w:val="clear" w:color="auto" w:fill="auto"/>
            <w:vAlign w:val="center"/>
          </w:tcPr>
          <w:p w14:paraId="0489363C" w14:textId="77777777" w:rsidR="0034668B" w:rsidRPr="002353C1" w:rsidRDefault="0034668B" w:rsidP="00C10884">
            <w:pPr>
              <w:rPr>
                <w:rFonts w:cs="Arial"/>
                <w:sz w:val="20"/>
                <w:lang w:val="en-GB"/>
              </w:rPr>
            </w:pPr>
            <w:r w:rsidRPr="002353C1">
              <w:rPr>
                <w:rFonts w:cs="Arial"/>
                <w:sz w:val="20"/>
                <w:lang w:val="en-GB"/>
              </w:rPr>
              <w:t>CAT II</w:t>
            </w:r>
          </w:p>
        </w:tc>
        <w:tc>
          <w:tcPr>
            <w:tcW w:w="624" w:type="dxa"/>
            <w:shd w:val="clear" w:color="auto" w:fill="auto"/>
          </w:tcPr>
          <w:p w14:paraId="1EF2538C" w14:textId="77777777" w:rsidR="0034668B" w:rsidRPr="005D654B" w:rsidRDefault="00D57502" w:rsidP="00C10884">
            <w:pPr>
              <w:jc w:val="center"/>
              <w:rPr>
                <w:lang w:val="en-GB"/>
              </w:rPr>
            </w:pPr>
            <w:sdt>
              <w:sdtPr>
                <w:rPr>
                  <w:rFonts w:cs="Arial"/>
                  <w:sz w:val="20"/>
                  <w:lang w:val="en-US"/>
                </w:rPr>
                <w:id w:val="-1462955794"/>
                <w14:checkbox>
                  <w14:checked w14:val="0"/>
                  <w14:checkedState w14:val="2612" w14:font="MS Mincho"/>
                  <w14:uncheckedState w14:val="2610" w14:font="MS Mincho"/>
                </w14:checkbox>
              </w:sdtPr>
              <w:sdtEndPr/>
              <w:sdtContent>
                <w:r w:rsidR="0034668B">
                  <w:rPr>
                    <w:rFonts w:ascii="MS Mincho" w:eastAsia="MS Mincho" w:hAnsi="MS Mincho" w:cs="Arial" w:hint="eastAsia"/>
                    <w:sz w:val="20"/>
                    <w:lang w:val="en-US"/>
                  </w:rPr>
                  <w:t>☐</w:t>
                </w:r>
              </w:sdtContent>
            </w:sdt>
          </w:p>
        </w:tc>
        <w:tc>
          <w:tcPr>
            <w:tcW w:w="624" w:type="dxa"/>
            <w:shd w:val="clear" w:color="auto" w:fill="auto"/>
          </w:tcPr>
          <w:p w14:paraId="517BDABB" w14:textId="77777777" w:rsidR="0034668B" w:rsidRPr="005D654B" w:rsidRDefault="00D57502" w:rsidP="00C10884">
            <w:pPr>
              <w:jc w:val="center"/>
              <w:rPr>
                <w:lang w:val="en-GB"/>
              </w:rPr>
            </w:pPr>
            <w:sdt>
              <w:sdtPr>
                <w:rPr>
                  <w:rFonts w:cs="Arial"/>
                  <w:sz w:val="20"/>
                  <w:lang w:val="en-US"/>
                </w:rPr>
                <w:id w:val="-782573213"/>
                <w14:checkbox>
                  <w14:checked w14:val="0"/>
                  <w14:checkedState w14:val="2612" w14:font="MS Mincho"/>
                  <w14:uncheckedState w14:val="2610" w14:font="MS Mincho"/>
                </w14:checkbox>
              </w:sdtPr>
              <w:sdtEndPr/>
              <w:sdtContent>
                <w:r w:rsidR="0034668B">
                  <w:rPr>
                    <w:rFonts w:ascii="MS Mincho" w:eastAsia="MS Mincho" w:hAnsi="MS Mincho" w:cs="Arial" w:hint="eastAsia"/>
                    <w:sz w:val="20"/>
                    <w:lang w:val="en-US"/>
                  </w:rPr>
                  <w:t>☐</w:t>
                </w:r>
              </w:sdtContent>
            </w:sdt>
          </w:p>
        </w:tc>
        <w:tc>
          <w:tcPr>
            <w:tcW w:w="2438" w:type="dxa"/>
            <w:shd w:val="clear" w:color="auto" w:fill="auto"/>
            <w:vAlign w:val="center"/>
          </w:tcPr>
          <w:p w14:paraId="17830C9B" w14:textId="77777777" w:rsidR="0034668B" w:rsidRPr="00A954EF" w:rsidRDefault="0034668B" w:rsidP="00C10884">
            <w:pPr>
              <w:jc w:val="center"/>
              <w:rPr>
                <w:rFonts w:cs="Arial"/>
                <w:szCs w:val="22"/>
                <w:lang w:val="en-GB"/>
              </w:rPr>
            </w:pPr>
          </w:p>
        </w:tc>
        <w:tc>
          <w:tcPr>
            <w:tcW w:w="2438" w:type="dxa"/>
            <w:shd w:val="clear" w:color="auto" w:fill="auto"/>
            <w:vAlign w:val="center"/>
          </w:tcPr>
          <w:p w14:paraId="19875387" w14:textId="77777777" w:rsidR="0034668B" w:rsidRPr="00A954EF" w:rsidRDefault="0034668B" w:rsidP="00C10884">
            <w:pPr>
              <w:jc w:val="center"/>
              <w:rPr>
                <w:rFonts w:cs="Arial"/>
                <w:szCs w:val="22"/>
                <w:lang w:val="en-GB"/>
              </w:rPr>
            </w:pPr>
          </w:p>
        </w:tc>
      </w:tr>
      <w:tr w:rsidR="0034668B" w:rsidRPr="00A954EF" w14:paraId="4E6E58DD" w14:textId="77777777" w:rsidTr="00C10884">
        <w:tc>
          <w:tcPr>
            <w:tcW w:w="1899" w:type="dxa"/>
            <w:vMerge/>
            <w:shd w:val="clear" w:color="auto" w:fill="auto"/>
            <w:vAlign w:val="center"/>
          </w:tcPr>
          <w:p w14:paraId="3C3FA67A" w14:textId="77777777" w:rsidR="0034668B" w:rsidRPr="002353C1" w:rsidRDefault="0034668B" w:rsidP="00C10884">
            <w:pPr>
              <w:rPr>
                <w:rFonts w:cs="Arial"/>
                <w:sz w:val="20"/>
                <w:lang w:val="en-GB"/>
              </w:rPr>
            </w:pPr>
          </w:p>
        </w:tc>
        <w:tc>
          <w:tcPr>
            <w:tcW w:w="1900" w:type="dxa"/>
            <w:shd w:val="clear" w:color="auto" w:fill="auto"/>
            <w:vAlign w:val="center"/>
          </w:tcPr>
          <w:p w14:paraId="70E26EF5" w14:textId="77777777" w:rsidR="0034668B" w:rsidRPr="002353C1" w:rsidRDefault="0034668B" w:rsidP="00C10884">
            <w:pPr>
              <w:rPr>
                <w:rFonts w:cs="Arial"/>
                <w:sz w:val="20"/>
                <w:lang w:val="en-GB"/>
              </w:rPr>
            </w:pPr>
            <w:r w:rsidRPr="002353C1">
              <w:rPr>
                <w:rFonts w:cs="Arial"/>
                <w:sz w:val="20"/>
                <w:lang w:val="en-GB"/>
              </w:rPr>
              <w:t>OTS CAT II</w:t>
            </w:r>
          </w:p>
        </w:tc>
        <w:tc>
          <w:tcPr>
            <w:tcW w:w="624" w:type="dxa"/>
            <w:shd w:val="clear" w:color="auto" w:fill="auto"/>
          </w:tcPr>
          <w:p w14:paraId="39C7A8A3" w14:textId="77777777" w:rsidR="0034668B" w:rsidRPr="005D654B" w:rsidRDefault="00D57502" w:rsidP="00C10884">
            <w:pPr>
              <w:jc w:val="center"/>
              <w:rPr>
                <w:lang w:val="en-GB"/>
              </w:rPr>
            </w:pPr>
            <w:sdt>
              <w:sdtPr>
                <w:rPr>
                  <w:rFonts w:cs="Arial"/>
                  <w:sz w:val="20"/>
                  <w:lang w:val="en-US"/>
                </w:rPr>
                <w:id w:val="217484188"/>
                <w14:checkbox>
                  <w14:checked w14:val="0"/>
                  <w14:checkedState w14:val="2612" w14:font="MS Mincho"/>
                  <w14:uncheckedState w14:val="2610" w14:font="MS Mincho"/>
                </w14:checkbox>
              </w:sdtPr>
              <w:sdtEndPr/>
              <w:sdtContent>
                <w:r w:rsidR="0034668B">
                  <w:rPr>
                    <w:rFonts w:ascii="MS Mincho" w:eastAsia="MS Mincho" w:hAnsi="MS Mincho" w:cs="Arial" w:hint="eastAsia"/>
                    <w:sz w:val="20"/>
                    <w:lang w:val="en-US"/>
                  </w:rPr>
                  <w:t>☐</w:t>
                </w:r>
              </w:sdtContent>
            </w:sdt>
          </w:p>
        </w:tc>
        <w:tc>
          <w:tcPr>
            <w:tcW w:w="624" w:type="dxa"/>
            <w:shd w:val="clear" w:color="auto" w:fill="auto"/>
          </w:tcPr>
          <w:p w14:paraId="3B9D43F7" w14:textId="77777777" w:rsidR="0034668B" w:rsidRPr="005D654B" w:rsidRDefault="00D57502" w:rsidP="00C10884">
            <w:pPr>
              <w:jc w:val="center"/>
              <w:rPr>
                <w:lang w:val="en-GB"/>
              </w:rPr>
            </w:pPr>
            <w:sdt>
              <w:sdtPr>
                <w:rPr>
                  <w:rFonts w:cs="Arial"/>
                  <w:sz w:val="20"/>
                  <w:lang w:val="en-US"/>
                </w:rPr>
                <w:id w:val="1289167926"/>
                <w14:checkbox>
                  <w14:checked w14:val="0"/>
                  <w14:checkedState w14:val="2612" w14:font="MS Mincho"/>
                  <w14:uncheckedState w14:val="2610" w14:font="MS Mincho"/>
                </w14:checkbox>
              </w:sdtPr>
              <w:sdtEndPr/>
              <w:sdtContent>
                <w:r w:rsidR="0034668B">
                  <w:rPr>
                    <w:rFonts w:ascii="MS Mincho" w:eastAsia="MS Mincho" w:hAnsi="MS Mincho" w:cs="Arial" w:hint="eastAsia"/>
                    <w:sz w:val="20"/>
                    <w:lang w:val="en-US"/>
                  </w:rPr>
                  <w:t>☐</w:t>
                </w:r>
              </w:sdtContent>
            </w:sdt>
          </w:p>
        </w:tc>
        <w:tc>
          <w:tcPr>
            <w:tcW w:w="2438" w:type="dxa"/>
            <w:shd w:val="clear" w:color="auto" w:fill="auto"/>
            <w:vAlign w:val="center"/>
          </w:tcPr>
          <w:p w14:paraId="1B4530E7" w14:textId="77777777" w:rsidR="0034668B" w:rsidRPr="00A954EF" w:rsidRDefault="0034668B" w:rsidP="00C10884">
            <w:pPr>
              <w:jc w:val="center"/>
              <w:rPr>
                <w:rFonts w:cs="Arial"/>
                <w:szCs w:val="22"/>
                <w:lang w:val="en-GB"/>
              </w:rPr>
            </w:pPr>
          </w:p>
        </w:tc>
        <w:tc>
          <w:tcPr>
            <w:tcW w:w="2438" w:type="dxa"/>
            <w:shd w:val="clear" w:color="auto" w:fill="auto"/>
            <w:vAlign w:val="center"/>
          </w:tcPr>
          <w:p w14:paraId="4871BD0C" w14:textId="77777777" w:rsidR="0034668B" w:rsidRPr="00A954EF" w:rsidRDefault="0034668B" w:rsidP="00C10884">
            <w:pPr>
              <w:jc w:val="center"/>
              <w:rPr>
                <w:rFonts w:cs="Arial"/>
                <w:szCs w:val="22"/>
                <w:lang w:val="en-GB"/>
              </w:rPr>
            </w:pPr>
          </w:p>
        </w:tc>
      </w:tr>
      <w:tr w:rsidR="0034668B" w:rsidRPr="00A954EF" w14:paraId="368637D8" w14:textId="77777777" w:rsidTr="00C10884">
        <w:tc>
          <w:tcPr>
            <w:tcW w:w="1899" w:type="dxa"/>
            <w:vMerge/>
            <w:shd w:val="clear" w:color="auto" w:fill="auto"/>
            <w:vAlign w:val="center"/>
          </w:tcPr>
          <w:p w14:paraId="7A53F883" w14:textId="77777777" w:rsidR="0034668B" w:rsidRPr="002353C1" w:rsidRDefault="0034668B" w:rsidP="00C10884">
            <w:pPr>
              <w:rPr>
                <w:rFonts w:cs="Arial"/>
                <w:sz w:val="20"/>
                <w:lang w:val="en-GB"/>
              </w:rPr>
            </w:pPr>
          </w:p>
        </w:tc>
        <w:tc>
          <w:tcPr>
            <w:tcW w:w="1900" w:type="dxa"/>
            <w:shd w:val="clear" w:color="auto" w:fill="auto"/>
            <w:vAlign w:val="center"/>
          </w:tcPr>
          <w:p w14:paraId="0271BED1" w14:textId="77777777" w:rsidR="0034668B" w:rsidRPr="002353C1" w:rsidRDefault="0034668B" w:rsidP="00C10884">
            <w:pPr>
              <w:rPr>
                <w:rFonts w:cs="Arial"/>
                <w:sz w:val="20"/>
                <w:lang w:val="en-GB"/>
              </w:rPr>
            </w:pPr>
            <w:r w:rsidRPr="002353C1">
              <w:rPr>
                <w:rFonts w:cs="Arial"/>
                <w:sz w:val="20"/>
                <w:lang w:val="en-GB"/>
              </w:rPr>
              <w:t>CAT IIIA</w:t>
            </w:r>
          </w:p>
        </w:tc>
        <w:tc>
          <w:tcPr>
            <w:tcW w:w="624" w:type="dxa"/>
            <w:shd w:val="clear" w:color="auto" w:fill="auto"/>
          </w:tcPr>
          <w:p w14:paraId="60B209E7" w14:textId="77777777" w:rsidR="0034668B" w:rsidRDefault="00D57502" w:rsidP="00C10884">
            <w:pPr>
              <w:jc w:val="center"/>
            </w:pPr>
            <w:sdt>
              <w:sdtPr>
                <w:rPr>
                  <w:rFonts w:cs="Arial"/>
                  <w:sz w:val="20"/>
                  <w:lang w:val="en-US"/>
                </w:rPr>
                <w:id w:val="-2044280455"/>
                <w14:checkbox>
                  <w14:checked w14:val="0"/>
                  <w14:checkedState w14:val="2612" w14:font="MS Mincho"/>
                  <w14:uncheckedState w14:val="2610" w14:font="MS Mincho"/>
                </w14:checkbox>
              </w:sdtPr>
              <w:sdtEndPr/>
              <w:sdtContent>
                <w:r w:rsidR="0034668B">
                  <w:rPr>
                    <w:rFonts w:ascii="MS Mincho" w:eastAsia="MS Mincho" w:hAnsi="MS Mincho" w:cs="Arial" w:hint="eastAsia"/>
                    <w:sz w:val="20"/>
                    <w:lang w:val="en-US"/>
                  </w:rPr>
                  <w:t>☐</w:t>
                </w:r>
              </w:sdtContent>
            </w:sdt>
          </w:p>
        </w:tc>
        <w:tc>
          <w:tcPr>
            <w:tcW w:w="624" w:type="dxa"/>
            <w:shd w:val="clear" w:color="auto" w:fill="auto"/>
          </w:tcPr>
          <w:p w14:paraId="2932C2AE" w14:textId="77777777" w:rsidR="0034668B" w:rsidRDefault="00D57502" w:rsidP="00C10884">
            <w:pPr>
              <w:jc w:val="center"/>
            </w:pPr>
            <w:sdt>
              <w:sdtPr>
                <w:rPr>
                  <w:rFonts w:cs="Arial"/>
                  <w:sz w:val="20"/>
                  <w:lang w:val="en-US"/>
                </w:rPr>
                <w:id w:val="-1440836051"/>
                <w14:checkbox>
                  <w14:checked w14:val="0"/>
                  <w14:checkedState w14:val="2612" w14:font="MS Mincho"/>
                  <w14:uncheckedState w14:val="2610" w14:font="MS Mincho"/>
                </w14:checkbox>
              </w:sdtPr>
              <w:sdtEndPr/>
              <w:sdtContent>
                <w:r w:rsidR="0034668B">
                  <w:rPr>
                    <w:rFonts w:ascii="MS Mincho" w:eastAsia="MS Mincho" w:hAnsi="MS Mincho" w:cs="Arial" w:hint="eastAsia"/>
                    <w:sz w:val="20"/>
                    <w:lang w:val="en-US"/>
                  </w:rPr>
                  <w:t>☐</w:t>
                </w:r>
              </w:sdtContent>
            </w:sdt>
          </w:p>
        </w:tc>
        <w:tc>
          <w:tcPr>
            <w:tcW w:w="2438" w:type="dxa"/>
            <w:shd w:val="clear" w:color="auto" w:fill="auto"/>
            <w:vAlign w:val="center"/>
          </w:tcPr>
          <w:p w14:paraId="1B635CF0" w14:textId="77777777" w:rsidR="0034668B" w:rsidRPr="00A954EF" w:rsidRDefault="0034668B" w:rsidP="00C10884">
            <w:pPr>
              <w:jc w:val="center"/>
              <w:rPr>
                <w:rFonts w:cs="Arial"/>
                <w:szCs w:val="22"/>
                <w:lang w:val="en-GB"/>
              </w:rPr>
            </w:pPr>
          </w:p>
        </w:tc>
        <w:tc>
          <w:tcPr>
            <w:tcW w:w="2438" w:type="dxa"/>
            <w:shd w:val="clear" w:color="auto" w:fill="auto"/>
            <w:vAlign w:val="center"/>
          </w:tcPr>
          <w:p w14:paraId="4DF120DA" w14:textId="77777777" w:rsidR="0034668B" w:rsidRPr="00A954EF" w:rsidRDefault="0034668B" w:rsidP="00C10884">
            <w:pPr>
              <w:jc w:val="center"/>
              <w:rPr>
                <w:rFonts w:cs="Arial"/>
                <w:szCs w:val="22"/>
                <w:lang w:val="en-GB"/>
              </w:rPr>
            </w:pPr>
          </w:p>
        </w:tc>
      </w:tr>
      <w:tr w:rsidR="0034668B" w:rsidRPr="00A954EF" w14:paraId="463D89D8" w14:textId="77777777" w:rsidTr="00C10884">
        <w:tc>
          <w:tcPr>
            <w:tcW w:w="1899" w:type="dxa"/>
            <w:vMerge/>
            <w:shd w:val="clear" w:color="auto" w:fill="auto"/>
            <w:vAlign w:val="center"/>
          </w:tcPr>
          <w:p w14:paraId="56191B7B" w14:textId="77777777" w:rsidR="0034668B" w:rsidRPr="002353C1" w:rsidRDefault="0034668B" w:rsidP="00C10884">
            <w:pPr>
              <w:rPr>
                <w:rFonts w:cs="Arial"/>
                <w:sz w:val="20"/>
                <w:lang w:val="en-GB"/>
              </w:rPr>
            </w:pPr>
          </w:p>
        </w:tc>
        <w:tc>
          <w:tcPr>
            <w:tcW w:w="1900" w:type="dxa"/>
            <w:shd w:val="clear" w:color="auto" w:fill="auto"/>
            <w:vAlign w:val="center"/>
          </w:tcPr>
          <w:p w14:paraId="1C401880" w14:textId="77777777" w:rsidR="0034668B" w:rsidRPr="002353C1" w:rsidRDefault="0034668B" w:rsidP="00C10884">
            <w:pPr>
              <w:rPr>
                <w:rFonts w:cs="Arial"/>
                <w:sz w:val="20"/>
                <w:lang w:val="en-GB"/>
              </w:rPr>
            </w:pPr>
            <w:r w:rsidRPr="002353C1">
              <w:rPr>
                <w:rFonts w:cs="Arial"/>
                <w:sz w:val="20"/>
                <w:lang w:val="en-GB"/>
              </w:rPr>
              <w:t>CAT IIIB</w:t>
            </w:r>
          </w:p>
        </w:tc>
        <w:tc>
          <w:tcPr>
            <w:tcW w:w="624" w:type="dxa"/>
            <w:shd w:val="clear" w:color="auto" w:fill="auto"/>
          </w:tcPr>
          <w:p w14:paraId="61F89FAB" w14:textId="77777777" w:rsidR="0034668B" w:rsidRDefault="00D57502" w:rsidP="00C10884">
            <w:pPr>
              <w:jc w:val="center"/>
            </w:pPr>
            <w:sdt>
              <w:sdtPr>
                <w:rPr>
                  <w:rFonts w:cs="Arial"/>
                  <w:sz w:val="20"/>
                  <w:lang w:val="en-US"/>
                </w:rPr>
                <w:id w:val="-1809319376"/>
                <w14:checkbox>
                  <w14:checked w14:val="0"/>
                  <w14:checkedState w14:val="2612" w14:font="MS Mincho"/>
                  <w14:uncheckedState w14:val="2610" w14:font="MS Mincho"/>
                </w14:checkbox>
              </w:sdtPr>
              <w:sdtEndPr/>
              <w:sdtContent>
                <w:r w:rsidR="0034668B">
                  <w:rPr>
                    <w:rFonts w:ascii="MS Mincho" w:eastAsia="MS Mincho" w:hAnsi="MS Mincho" w:cs="Arial" w:hint="eastAsia"/>
                    <w:sz w:val="20"/>
                    <w:lang w:val="en-US"/>
                  </w:rPr>
                  <w:t>☐</w:t>
                </w:r>
              </w:sdtContent>
            </w:sdt>
          </w:p>
        </w:tc>
        <w:tc>
          <w:tcPr>
            <w:tcW w:w="624" w:type="dxa"/>
            <w:shd w:val="clear" w:color="auto" w:fill="auto"/>
          </w:tcPr>
          <w:p w14:paraId="1A1253AB" w14:textId="77777777" w:rsidR="0034668B" w:rsidRDefault="00D57502" w:rsidP="00C10884">
            <w:pPr>
              <w:jc w:val="center"/>
            </w:pPr>
            <w:sdt>
              <w:sdtPr>
                <w:rPr>
                  <w:rFonts w:cs="Arial"/>
                  <w:sz w:val="20"/>
                  <w:lang w:val="en-US"/>
                </w:rPr>
                <w:id w:val="1796874960"/>
                <w14:checkbox>
                  <w14:checked w14:val="0"/>
                  <w14:checkedState w14:val="2612" w14:font="MS Mincho"/>
                  <w14:uncheckedState w14:val="2610" w14:font="MS Mincho"/>
                </w14:checkbox>
              </w:sdtPr>
              <w:sdtEndPr/>
              <w:sdtContent>
                <w:r w:rsidR="0034668B">
                  <w:rPr>
                    <w:rFonts w:ascii="MS Mincho" w:eastAsia="MS Mincho" w:hAnsi="MS Mincho" w:cs="Arial" w:hint="eastAsia"/>
                    <w:sz w:val="20"/>
                    <w:lang w:val="en-US"/>
                  </w:rPr>
                  <w:t>☐</w:t>
                </w:r>
              </w:sdtContent>
            </w:sdt>
          </w:p>
        </w:tc>
        <w:tc>
          <w:tcPr>
            <w:tcW w:w="2438" w:type="dxa"/>
            <w:shd w:val="clear" w:color="auto" w:fill="auto"/>
            <w:vAlign w:val="center"/>
          </w:tcPr>
          <w:p w14:paraId="4C2073DA" w14:textId="77777777" w:rsidR="0034668B" w:rsidRPr="00A954EF" w:rsidRDefault="0034668B" w:rsidP="00C10884">
            <w:pPr>
              <w:jc w:val="center"/>
              <w:rPr>
                <w:rFonts w:cs="Arial"/>
                <w:szCs w:val="22"/>
                <w:lang w:val="en-GB"/>
              </w:rPr>
            </w:pPr>
          </w:p>
        </w:tc>
        <w:tc>
          <w:tcPr>
            <w:tcW w:w="2438" w:type="dxa"/>
            <w:shd w:val="clear" w:color="auto" w:fill="auto"/>
            <w:vAlign w:val="center"/>
          </w:tcPr>
          <w:p w14:paraId="14095CE5" w14:textId="77777777" w:rsidR="0034668B" w:rsidRPr="00A954EF" w:rsidRDefault="0034668B" w:rsidP="00C10884">
            <w:pPr>
              <w:jc w:val="center"/>
              <w:rPr>
                <w:rFonts w:cs="Arial"/>
                <w:szCs w:val="22"/>
                <w:lang w:val="en-GB"/>
              </w:rPr>
            </w:pPr>
          </w:p>
        </w:tc>
      </w:tr>
      <w:tr w:rsidR="0034668B" w:rsidRPr="00A954EF" w14:paraId="4FD22698" w14:textId="77777777" w:rsidTr="00C10884">
        <w:tc>
          <w:tcPr>
            <w:tcW w:w="1899" w:type="dxa"/>
            <w:vMerge/>
            <w:shd w:val="clear" w:color="auto" w:fill="auto"/>
            <w:vAlign w:val="center"/>
          </w:tcPr>
          <w:p w14:paraId="41DDF657" w14:textId="77777777" w:rsidR="0034668B" w:rsidRPr="002353C1" w:rsidRDefault="0034668B" w:rsidP="00C10884">
            <w:pPr>
              <w:rPr>
                <w:rFonts w:cs="Arial"/>
                <w:sz w:val="20"/>
                <w:lang w:val="en-GB"/>
              </w:rPr>
            </w:pPr>
          </w:p>
        </w:tc>
        <w:tc>
          <w:tcPr>
            <w:tcW w:w="1900" w:type="dxa"/>
            <w:shd w:val="clear" w:color="auto" w:fill="auto"/>
            <w:vAlign w:val="center"/>
          </w:tcPr>
          <w:p w14:paraId="7B403D65" w14:textId="77777777" w:rsidR="0034668B" w:rsidRPr="002353C1" w:rsidRDefault="0034668B" w:rsidP="00C10884">
            <w:pPr>
              <w:rPr>
                <w:rFonts w:cs="Arial"/>
                <w:sz w:val="20"/>
                <w:lang w:val="en-GB"/>
              </w:rPr>
            </w:pPr>
            <w:r w:rsidRPr="002353C1">
              <w:rPr>
                <w:rFonts w:cs="Arial"/>
                <w:sz w:val="20"/>
                <w:lang w:val="en-GB"/>
              </w:rPr>
              <w:t>CAT IIIC</w:t>
            </w:r>
          </w:p>
        </w:tc>
        <w:tc>
          <w:tcPr>
            <w:tcW w:w="624" w:type="dxa"/>
            <w:shd w:val="clear" w:color="auto" w:fill="auto"/>
          </w:tcPr>
          <w:p w14:paraId="6A804B11" w14:textId="77777777" w:rsidR="0034668B" w:rsidRDefault="00D57502" w:rsidP="00C10884">
            <w:pPr>
              <w:jc w:val="center"/>
            </w:pPr>
            <w:sdt>
              <w:sdtPr>
                <w:rPr>
                  <w:rFonts w:cs="Arial"/>
                  <w:sz w:val="20"/>
                  <w:lang w:val="en-US"/>
                </w:rPr>
                <w:id w:val="-994176163"/>
                <w14:checkbox>
                  <w14:checked w14:val="0"/>
                  <w14:checkedState w14:val="2612" w14:font="MS Mincho"/>
                  <w14:uncheckedState w14:val="2610" w14:font="MS Mincho"/>
                </w14:checkbox>
              </w:sdtPr>
              <w:sdtEndPr/>
              <w:sdtContent>
                <w:r w:rsidR="0034668B">
                  <w:rPr>
                    <w:rFonts w:ascii="MS Mincho" w:eastAsia="MS Mincho" w:hAnsi="MS Mincho" w:cs="Arial" w:hint="eastAsia"/>
                    <w:sz w:val="20"/>
                    <w:lang w:val="en-US"/>
                  </w:rPr>
                  <w:t>☐</w:t>
                </w:r>
              </w:sdtContent>
            </w:sdt>
          </w:p>
        </w:tc>
        <w:tc>
          <w:tcPr>
            <w:tcW w:w="624" w:type="dxa"/>
            <w:shd w:val="clear" w:color="auto" w:fill="auto"/>
          </w:tcPr>
          <w:p w14:paraId="56CCC349" w14:textId="77777777" w:rsidR="0034668B" w:rsidRDefault="00D57502" w:rsidP="00C10884">
            <w:pPr>
              <w:jc w:val="center"/>
            </w:pPr>
            <w:sdt>
              <w:sdtPr>
                <w:rPr>
                  <w:rFonts w:cs="Arial"/>
                  <w:sz w:val="20"/>
                  <w:lang w:val="en-US"/>
                </w:rPr>
                <w:id w:val="275680168"/>
                <w14:checkbox>
                  <w14:checked w14:val="0"/>
                  <w14:checkedState w14:val="2612" w14:font="MS Mincho"/>
                  <w14:uncheckedState w14:val="2610" w14:font="MS Mincho"/>
                </w14:checkbox>
              </w:sdtPr>
              <w:sdtEndPr/>
              <w:sdtContent>
                <w:r w:rsidR="0034668B">
                  <w:rPr>
                    <w:rFonts w:ascii="MS Mincho" w:eastAsia="MS Mincho" w:hAnsi="MS Mincho" w:cs="Arial" w:hint="eastAsia"/>
                    <w:sz w:val="20"/>
                    <w:lang w:val="en-US"/>
                  </w:rPr>
                  <w:t>☐</w:t>
                </w:r>
              </w:sdtContent>
            </w:sdt>
          </w:p>
        </w:tc>
        <w:tc>
          <w:tcPr>
            <w:tcW w:w="2438" w:type="dxa"/>
            <w:shd w:val="clear" w:color="auto" w:fill="auto"/>
            <w:vAlign w:val="center"/>
          </w:tcPr>
          <w:p w14:paraId="086CA7E2" w14:textId="77777777" w:rsidR="0034668B" w:rsidRPr="00A954EF" w:rsidRDefault="0034668B" w:rsidP="00C10884">
            <w:pPr>
              <w:jc w:val="center"/>
              <w:rPr>
                <w:rFonts w:cs="Arial"/>
                <w:szCs w:val="22"/>
                <w:lang w:val="en-GB"/>
              </w:rPr>
            </w:pPr>
          </w:p>
        </w:tc>
        <w:tc>
          <w:tcPr>
            <w:tcW w:w="2438" w:type="dxa"/>
            <w:shd w:val="clear" w:color="auto" w:fill="auto"/>
            <w:vAlign w:val="center"/>
          </w:tcPr>
          <w:p w14:paraId="4B712CD8" w14:textId="77777777" w:rsidR="0034668B" w:rsidRPr="00A954EF" w:rsidRDefault="0034668B" w:rsidP="00C10884">
            <w:pPr>
              <w:jc w:val="center"/>
              <w:rPr>
                <w:rFonts w:cs="Arial"/>
                <w:szCs w:val="22"/>
                <w:lang w:val="en-GB"/>
              </w:rPr>
            </w:pPr>
          </w:p>
        </w:tc>
      </w:tr>
      <w:tr w:rsidR="0034668B" w:rsidRPr="00A954EF" w14:paraId="6DEA8C3C" w14:textId="77777777" w:rsidTr="00C10884">
        <w:tc>
          <w:tcPr>
            <w:tcW w:w="1899" w:type="dxa"/>
            <w:vMerge/>
            <w:shd w:val="clear" w:color="auto" w:fill="auto"/>
            <w:vAlign w:val="center"/>
          </w:tcPr>
          <w:p w14:paraId="4C1F840A" w14:textId="77777777" w:rsidR="0034668B" w:rsidRPr="002353C1" w:rsidRDefault="0034668B" w:rsidP="00C10884">
            <w:pPr>
              <w:rPr>
                <w:rFonts w:cs="Arial"/>
                <w:sz w:val="20"/>
                <w:lang w:val="en-GB"/>
              </w:rPr>
            </w:pPr>
          </w:p>
        </w:tc>
        <w:tc>
          <w:tcPr>
            <w:tcW w:w="1900" w:type="dxa"/>
            <w:shd w:val="clear" w:color="auto" w:fill="auto"/>
            <w:vAlign w:val="center"/>
          </w:tcPr>
          <w:p w14:paraId="70193FE8" w14:textId="77777777" w:rsidR="0034668B" w:rsidRPr="002353C1" w:rsidRDefault="0034668B" w:rsidP="00C10884">
            <w:pPr>
              <w:rPr>
                <w:rFonts w:cs="Arial"/>
                <w:sz w:val="20"/>
                <w:lang w:val="en-GB"/>
              </w:rPr>
            </w:pPr>
            <w:r w:rsidRPr="002353C1">
              <w:rPr>
                <w:rFonts w:cs="Arial"/>
                <w:sz w:val="20"/>
                <w:lang w:val="en-GB"/>
              </w:rPr>
              <w:t>utilising EVS</w:t>
            </w:r>
          </w:p>
        </w:tc>
        <w:tc>
          <w:tcPr>
            <w:tcW w:w="624" w:type="dxa"/>
            <w:shd w:val="clear" w:color="auto" w:fill="auto"/>
          </w:tcPr>
          <w:p w14:paraId="13B5A40A" w14:textId="77777777" w:rsidR="0034668B" w:rsidRPr="005D654B" w:rsidRDefault="00D57502" w:rsidP="00C10884">
            <w:pPr>
              <w:jc w:val="center"/>
              <w:rPr>
                <w:lang w:val="en-GB"/>
              </w:rPr>
            </w:pPr>
            <w:sdt>
              <w:sdtPr>
                <w:rPr>
                  <w:rFonts w:cs="Arial"/>
                  <w:sz w:val="20"/>
                  <w:lang w:val="en-US"/>
                </w:rPr>
                <w:id w:val="185178995"/>
                <w14:checkbox>
                  <w14:checked w14:val="0"/>
                  <w14:checkedState w14:val="2612" w14:font="MS Mincho"/>
                  <w14:uncheckedState w14:val="2610" w14:font="MS Mincho"/>
                </w14:checkbox>
              </w:sdtPr>
              <w:sdtEndPr/>
              <w:sdtContent>
                <w:r w:rsidR="0034668B">
                  <w:rPr>
                    <w:rFonts w:ascii="MS Mincho" w:eastAsia="MS Mincho" w:hAnsi="MS Mincho" w:cs="Arial" w:hint="eastAsia"/>
                    <w:sz w:val="20"/>
                    <w:lang w:val="en-US"/>
                  </w:rPr>
                  <w:t>☐</w:t>
                </w:r>
              </w:sdtContent>
            </w:sdt>
          </w:p>
        </w:tc>
        <w:tc>
          <w:tcPr>
            <w:tcW w:w="624" w:type="dxa"/>
            <w:shd w:val="clear" w:color="auto" w:fill="auto"/>
          </w:tcPr>
          <w:p w14:paraId="3A62D7BE" w14:textId="77777777" w:rsidR="0034668B" w:rsidRPr="005D654B" w:rsidRDefault="00D57502" w:rsidP="00C10884">
            <w:pPr>
              <w:jc w:val="center"/>
              <w:rPr>
                <w:lang w:val="en-GB"/>
              </w:rPr>
            </w:pPr>
            <w:sdt>
              <w:sdtPr>
                <w:rPr>
                  <w:rFonts w:cs="Arial"/>
                  <w:sz w:val="20"/>
                  <w:lang w:val="en-US"/>
                </w:rPr>
                <w:id w:val="-421718147"/>
                <w14:checkbox>
                  <w14:checked w14:val="0"/>
                  <w14:checkedState w14:val="2612" w14:font="MS Mincho"/>
                  <w14:uncheckedState w14:val="2610" w14:font="MS Mincho"/>
                </w14:checkbox>
              </w:sdtPr>
              <w:sdtEndPr/>
              <w:sdtContent>
                <w:r w:rsidR="0034668B">
                  <w:rPr>
                    <w:rFonts w:ascii="MS Mincho" w:eastAsia="MS Mincho" w:hAnsi="MS Mincho" w:cs="Arial" w:hint="eastAsia"/>
                    <w:sz w:val="20"/>
                    <w:lang w:val="en-US"/>
                  </w:rPr>
                  <w:t>☐</w:t>
                </w:r>
              </w:sdtContent>
            </w:sdt>
          </w:p>
        </w:tc>
        <w:tc>
          <w:tcPr>
            <w:tcW w:w="2438" w:type="dxa"/>
            <w:shd w:val="clear" w:color="auto" w:fill="auto"/>
            <w:vAlign w:val="center"/>
          </w:tcPr>
          <w:p w14:paraId="7CFB7221" w14:textId="77777777" w:rsidR="0034668B" w:rsidRPr="00A954EF" w:rsidRDefault="0034668B" w:rsidP="00C10884">
            <w:pPr>
              <w:jc w:val="center"/>
              <w:rPr>
                <w:rFonts w:cs="Arial"/>
                <w:szCs w:val="22"/>
                <w:lang w:val="en-GB"/>
              </w:rPr>
            </w:pPr>
          </w:p>
        </w:tc>
        <w:tc>
          <w:tcPr>
            <w:tcW w:w="2438" w:type="dxa"/>
            <w:shd w:val="clear" w:color="auto" w:fill="auto"/>
            <w:vAlign w:val="center"/>
          </w:tcPr>
          <w:p w14:paraId="55566196" w14:textId="77777777" w:rsidR="0034668B" w:rsidRPr="00A954EF" w:rsidRDefault="0034668B" w:rsidP="00C10884">
            <w:pPr>
              <w:jc w:val="center"/>
              <w:rPr>
                <w:rFonts w:cs="Arial"/>
                <w:szCs w:val="22"/>
                <w:lang w:val="en-GB"/>
              </w:rPr>
            </w:pPr>
          </w:p>
        </w:tc>
      </w:tr>
    </w:tbl>
    <w:p w14:paraId="2EE71D8B" w14:textId="77777777" w:rsidR="0034668B" w:rsidRDefault="0034668B" w:rsidP="00822665">
      <w:pPr>
        <w:rPr>
          <w:lang w:val="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8036E" w:rsidRPr="00C71B29" w14:paraId="2AD0FBED" w14:textId="77777777" w:rsidTr="00C10884">
        <w:tc>
          <w:tcPr>
            <w:tcW w:w="9923" w:type="dxa"/>
            <w:shd w:val="clear" w:color="auto" w:fill="A8D08D" w:themeFill="accent6" w:themeFillTint="99"/>
          </w:tcPr>
          <w:p w14:paraId="4783EABC" w14:textId="2441C6C9" w:rsidR="00C8036E" w:rsidRPr="005801C1" w:rsidRDefault="0034668B" w:rsidP="00C10884">
            <w:pPr>
              <w:tabs>
                <w:tab w:val="left" w:pos="2280"/>
              </w:tabs>
              <w:ind w:left="746" w:hanging="425"/>
              <w:rPr>
                <w:b/>
                <w:sz w:val="24"/>
                <w:szCs w:val="24"/>
                <w:lang w:val="en-GB"/>
              </w:rPr>
            </w:pPr>
            <w:r>
              <w:rPr>
                <w:b/>
                <w:sz w:val="24"/>
                <w:szCs w:val="24"/>
                <w:lang w:val="en-GB"/>
              </w:rPr>
              <w:t>D</w:t>
            </w:r>
            <w:r w:rsidR="00C8036E" w:rsidRPr="005801C1">
              <w:rPr>
                <w:b/>
                <w:sz w:val="24"/>
                <w:szCs w:val="24"/>
                <w:lang w:val="en-GB"/>
              </w:rPr>
              <w:t xml:space="preserve">. </w:t>
            </w:r>
            <w:r w:rsidR="00C8036E">
              <w:rPr>
                <w:b/>
                <w:sz w:val="24"/>
                <w:szCs w:val="24"/>
                <w:lang w:val="en-GB"/>
              </w:rPr>
              <w:tab/>
              <w:t>LVO</w:t>
            </w:r>
            <w:r w:rsidR="00C8036E" w:rsidRPr="005801C1">
              <w:rPr>
                <w:b/>
                <w:sz w:val="24"/>
                <w:szCs w:val="24"/>
                <w:lang w:val="en-GB"/>
              </w:rPr>
              <w:t xml:space="preserve"> EQUIPMENT DETAILS</w:t>
            </w:r>
          </w:p>
        </w:tc>
      </w:tr>
      <w:tr w:rsidR="00C8036E" w:rsidRPr="00D57502" w14:paraId="513D5B2D" w14:textId="77777777" w:rsidTr="00C10884">
        <w:tc>
          <w:tcPr>
            <w:tcW w:w="9923" w:type="dxa"/>
            <w:shd w:val="clear" w:color="auto" w:fill="auto"/>
          </w:tcPr>
          <w:p w14:paraId="2E5D6D78" w14:textId="6CF4F493" w:rsidR="00C8036E" w:rsidRPr="005801C1" w:rsidRDefault="00C8036E" w:rsidP="00C10884">
            <w:pPr>
              <w:rPr>
                <w:sz w:val="20"/>
                <w:lang w:val="en-GB"/>
              </w:rPr>
            </w:pPr>
            <w:r w:rsidRPr="005801C1">
              <w:rPr>
                <w:sz w:val="20"/>
                <w:lang w:val="en-GB"/>
              </w:rPr>
              <w:t xml:space="preserve">Give details of </w:t>
            </w:r>
            <w:r>
              <w:rPr>
                <w:sz w:val="20"/>
                <w:lang w:val="en-GB"/>
              </w:rPr>
              <w:t>LVO</w:t>
            </w:r>
            <w:r w:rsidRPr="005801C1">
              <w:rPr>
                <w:sz w:val="20"/>
                <w:lang w:val="en-GB"/>
              </w:rPr>
              <w:t xml:space="preserve"> equipment on board of the aircraft :</w:t>
            </w:r>
          </w:p>
        </w:tc>
      </w:tr>
      <w:tr w:rsidR="00C8036E" w:rsidRPr="00D57502" w14:paraId="54B8E720" w14:textId="77777777" w:rsidTr="00C10884">
        <w:trPr>
          <w:trHeight w:val="2268"/>
        </w:trPr>
        <w:tc>
          <w:tcPr>
            <w:tcW w:w="9923" w:type="dxa"/>
            <w:shd w:val="clear" w:color="auto" w:fill="auto"/>
          </w:tcPr>
          <w:p w14:paraId="39DFAB3C" w14:textId="77777777" w:rsidR="00C8036E" w:rsidRPr="00F26B08" w:rsidRDefault="00C8036E" w:rsidP="00C10884">
            <w:pPr>
              <w:rPr>
                <w:rFonts w:cs="Arial"/>
                <w:color w:val="000000"/>
                <w:sz w:val="20"/>
                <w:lang w:val="en-GB"/>
              </w:rPr>
            </w:pPr>
          </w:p>
        </w:tc>
      </w:tr>
    </w:tbl>
    <w:p w14:paraId="5AEDF8E4" w14:textId="76721B3E" w:rsidR="00C80B77" w:rsidRDefault="00C80B77" w:rsidP="00C80B77">
      <w:pPr>
        <w:rPr>
          <w:lang w:val="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253"/>
      </w:tblGrid>
      <w:tr w:rsidR="00C80B77" w:rsidRPr="00D12E05" w14:paraId="5CFD6C4B" w14:textId="77777777" w:rsidTr="00C10884">
        <w:tc>
          <w:tcPr>
            <w:tcW w:w="9923" w:type="dxa"/>
            <w:gridSpan w:val="2"/>
            <w:shd w:val="clear" w:color="auto" w:fill="A8D08D" w:themeFill="accent6" w:themeFillTint="99"/>
          </w:tcPr>
          <w:p w14:paraId="203CF12F" w14:textId="6D49E874" w:rsidR="00C80B77" w:rsidRPr="00F26B08" w:rsidRDefault="00C80B77" w:rsidP="00C10884">
            <w:pPr>
              <w:tabs>
                <w:tab w:val="left" w:pos="2250"/>
              </w:tabs>
              <w:ind w:left="746" w:hanging="425"/>
              <w:rPr>
                <w:b/>
                <w:sz w:val="24"/>
                <w:szCs w:val="24"/>
                <w:lang w:val="en-GB"/>
              </w:rPr>
            </w:pPr>
            <w:r>
              <w:rPr>
                <w:b/>
                <w:sz w:val="24"/>
                <w:szCs w:val="24"/>
                <w:lang w:val="en-GB"/>
              </w:rPr>
              <w:t>E</w:t>
            </w:r>
            <w:r w:rsidRPr="00F26B08">
              <w:rPr>
                <w:b/>
                <w:sz w:val="24"/>
                <w:szCs w:val="24"/>
                <w:lang w:val="en-GB"/>
              </w:rPr>
              <w:t xml:space="preserve">. </w:t>
            </w:r>
            <w:r w:rsidRPr="00F26B08">
              <w:rPr>
                <w:b/>
                <w:sz w:val="24"/>
                <w:szCs w:val="24"/>
                <w:lang w:val="en-GB"/>
              </w:rPr>
              <w:tab/>
            </w:r>
            <w:r>
              <w:rPr>
                <w:b/>
                <w:sz w:val="24"/>
                <w:szCs w:val="24"/>
                <w:lang w:val="en-GB"/>
              </w:rPr>
              <w:t>OPERATIONAL DEMONSTRATION</w:t>
            </w:r>
            <w:r w:rsidR="003B2C6E">
              <w:rPr>
                <w:b/>
                <w:sz w:val="24"/>
                <w:szCs w:val="24"/>
                <w:lang w:val="en-GB"/>
              </w:rPr>
              <w:t xml:space="preserve"> (CAT II / CAT III)</w:t>
            </w:r>
          </w:p>
        </w:tc>
      </w:tr>
      <w:tr w:rsidR="00C80B77" w:rsidRPr="00406FF0" w14:paraId="36E1B9CD" w14:textId="77777777" w:rsidTr="00C10884">
        <w:tc>
          <w:tcPr>
            <w:tcW w:w="9923" w:type="dxa"/>
            <w:gridSpan w:val="2"/>
            <w:shd w:val="clear" w:color="auto" w:fill="auto"/>
          </w:tcPr>
          <w:p w14:paraId="01305962" w14:textId="372AE687" w:rsidR="00C80B77" w:rsidRPr="00D57502" w:rsidRDefault="00C80B77" w:rsidP="00C10884">
            <w:pPr>
              <w:pStyle w:val="ListParagraph"/>
              <w:numPr>
                <w:ilvl w:val="0"/>
                <w:numId w:val="4"/>
              </w:numPr>
              <w:rPr>
                <w:b/>
                <w:szCs w:val="22"/>
                <w:lang w:val="en-GB"/>
              </w:rPr>
            </w:pPr>
            <w:r w:rsidRPr="00D57502">
              <w:rPr>
                <w:b/>
                <w:szCs w:val="22"/>
                <w:lang w:val="en-GB"/>
              </w:rPr>
              <w:t>Airplanes</w:t>
            </w:r>
          </w:p>
        </w:tc>
      </w:tr>
      <w:tr w:rsidR="00FC430D" w:rsidRPr="00FC430D" w14:paraId="23ACE552" w14:textId="77777777" w:rsidTr="00164E3A">
        <w:trPr>
          <w:trHeight w:val="233"/>
        </w:trPr>
        <w:tc>
          <w:tcPr>
            <w:tcW w:w="9923" w:type="dxa"/>
            <w:gridSpan w:val="2"/>
            <w:shd w:val="clear" w:color="auto" w:fill="auto"/>
          </w:tcPr>
          <w:p w14:paraId="2445C540" w14:textId="2BCCEFFA" w:rsidR="00FC430D" w:rsidRPr="00D57502" w:rsidRDefault="00FC430D" w:rsidP="00D57502">
            <w:pPr>
              <w:pStyle w:val="ListParagraph"/>
              <w:numPr>
                <w:ilvl w:val="0"/>
                <w:numId w:val="14"/>
              </w:numPr>
              <w:ind w:left="323" w:hanging="323"/>
              <w:rPr>
                <w:b/>
                <w:bCs/>
                <w:sz w:val="20"/>
                <w:lang w:val="en-GB"/>
              </w:rPr>
            </w:pPr>
            <w:r w:rsidRPr="00D57502">
              <w:rPr>
                <w:b/>
                <w:bCs/>
                <w:sz w:val="20"/>
                <w:lang w:val="en-GB"/>
              </w:rPr>
              <w:t>General</w:t>
            </w:r>
          </w:p>
        </w:tc>
      </w:tr>
      <w:tr w:rsidR="00C80B77" w:rsidRPr="00D57502" w14:paraId="367474DE" w14:textId="77777777" w:rsidTr="00D57502">
        <w:trPr>
          <w:trHeight w:val="233"/>
        </w:trPr>
        <w:tc>
          <w:tcPr>
            <w:tcW w:w="5670" w:type="dxa"/>
            <w:shd w:val="clear" w:color="auto" w:fill="auto"/>
          </w:tcPr>
          <w:p w14:paraId="0CA1C5F8" w14:textId="51B5031F" w:rsidR="00C80B77" w:rsidRPr="00D57502" w:rsidRDefault="00C10884" w:rsidP="00D57502">
            <w:pPr>
              <w:pStyle w:val="ListParagraph"/>
              <w:numPr>
                <w:ilvl w:val="0"/>
                <w:numId w:val="10"/>
              </w:numPr>
              <w:ind w:left="323" w:hanging="323"/>
              <w:jc w:val="both"/>
              <w:rPr>
                <w:sz w:val="20"/>
                <w:lang w:val="en-GB"/>
              </w:rPr>
            </w:pPr>
            <w:r w:rsidRPr="00D57502">
              <w:rPr>
                <w:sz w:val="20"/>
                <w:lang w:val="en-GB"/>
              </w:rPr>
              <w:t>The purpose of the operational demonstration should be to determine or validate the use</w:t>
            </w:r>
            <w:r w:rsidR="00C80B77" w:rsidRPr="00D57502">
              <w:rPr>
                <w:sz w:val="20"/>
                <w:lang w:val="en-GB"/>
              </w:rPr>
              <w:t xml:space="preserve"> and effectiveness of the applicable aircraft flight guidance systems, including HUDLS if appropriate, training, flight crew procedures, maintenance programme, and manuals applicable to the CAT II</w:t>
            </w:r>
            <w:r w:rsidR="003B2C6E" w:rsidRPr="00D57502">
              <w:rPr>
                <w:sz w:val="20"/>
                <w:lang w:val="en-GB"/>
              </w:rPr>
              <w:t xml:space="preserve"> </w:t>
            </w:r>
            <w:r w:rsidR="00C80B77" w:rsidRPr="00D57502">
              <w:rPr>
                <w:sz w:val="20"/>
                <w:lang w:val="en-GB"/>
              </w:rPr>
              <w:t>/</w:t>
            </w:r>
            <w:r w:rsidR="003B2C6E" w:rsidRPr="00D57502">
              <w:rPr>
                <w:sz w:val="20"/>
                <w:lang w:val="en-GB"/>
              </w:rPr>
              <w:t xml:space="preserve"> CAT </w:t>
            </w:r>
            <w:r w:rsidR="00C80B77" w:rsidRPr="00D57502">
              <w:rPr>
                <w:sz w:val="20"/>
                <w:lang w:val="en-GB"/>
              </w:rPr>
              <w:t>III programme being approved.</w:t>
            </w:r>
          </w:p>
        </w:tc>
        <w:tc>
          <w:tcPr>
            <w:tcW w:w="4253" w:type="dxa"/>
            <w:shd w:val="clear" w:color="auto" w:fill="auto"/>
          </w:tcPr>
          <w:p w14:paraId="35346787" w14:textId="77777777" w:rsidR="00C80B77" w:rsidRPr="00D12E05" w:rsidRDefault="00C80B77" w:rsidP="00C10884">
            <w:pPr>
              <w:rPr>
                <w:sz w:val="20"/>
                <w:lang w:val="en-GB"/>
              </w:rPr>
            </w:pPr>
          </w:p>
        </w:tc>
      </w:tr>
      <w:tr w:rsidR="00F901E1" w:rsidRPr="00D57502" w14:paraId="7D481492" w14:textId="77777777" w:rsidTr="00406FF0">
        <w:trPr>
          <w:trHeight w:val="232"/>
        </w:trPr>
        <w:tc>
          <w:tcPr>
            <w:tcW w:w="5670" w:type="dxa"/>
            <w:shd w:val="clear" w:color="auto" w:fill="auto"/>
          </w:tcPr>
          <w:p w14:paraId="65D80E20" w14:textId="572068BD" w:rsidR="00C10884" w:rsidRPr="00D57502" w:rsidRDefault="00C10884" w:rsidP="00D57502">
            <w:pPr>
              <w:pStyle w:val="ListParagraph"/>
              <w:numPr>
                <w:ilvl w:val="0"/>
                <w:numId w:val="11"/>
              </w:numPr>
              <w:ind w:left="743" w:hanging="386"/>
              <w:jc w:val="both"/>
              <w:rPr>
                <w:sz w:val="20"/>
                <w:lang w:val="en-GB"/>
              </w:rPr>
            </w:pPr>
            <w:r w:rsidRPr="00D57502">
              <w:rPr>
                <w:sz w:val="20"/>
                <w:lang w:val="en-GB"/>
              </w:rPr>
              <w:t>At least 30 approaches and landings should be accomplished in operations using the CAT II/III systems installed in each aircraft type if the requested DH is 50 ft or higher.</w:t>
            </w:r>
          </w:p>
          <w:p w14:paraId="15B6CD4C" w14:textId="73F80418" w:rsidR="00F901E1" w:rsidRDefault="00FC430D" w:rsidP="00D57502">
            <w:pPr>
              <w:ind w:left="746" w:hanging="386"/>
              <w:jc w:val="both"/>
              <w:rPr>
                <w:sz w:val="20"/>
                <w:lang w:val="en-GB"/>
              </w:rPr>
            </w:pPr>
            <w:r>
              <w:rPr>
                <w:sz w:val="20"/>
                <w:lang w:val="en-GB"/>
              </w:rPr>
              <w:tab/>
            </w:r>
            <w:r w:rsidR="00C10884" w:rsidRPr="00C10884">
              <w:rPr>
                <w:sz w:val="20"/>
                <w:lang w:val="en-GB"/>
              </w:rPr>
              <w:t>If the DH is less than 50 ft, at least 100 approaches and landings should be</w:t>
            </w:r>
            <w:r w:rsidR="00C10884">
              <w:rPr>
                <w:sz w:val="20"/>
                <w:lang w:val="en-GB"/>
              </w:rPr>
              <w:t xml:space="preserve"> </w:t>
            </w:r>
            <w:r w:rsidR="00C10884" w:rsidRPr="00C10884">
              <w:rPr>
                <w:sz w:val="20"/>
                <w:lang w:val="en-GB"/>
              </w:rPr>
              <w:t>accomplished.</w:t>
            </w:r>
          </w:p>
        </w:tc>
        <w:tc>
          <w:tcPr>
            <w:tcW w:w="4253" w:type="dxa"/>
            <w:shd w:val="clear" w:color="auto" w:fill="auto"/>
          </w:tcPr>
          <w:p w14:paraId="20EE9EA0" w14:textId="77777777" w:rsidR="00F901E1" w:rsidRPr="00D12E05" w:rsidRDefault="00F901E1" w:rsidP="00C10884">
            <w:pPr>
              <w:rPr>
                <w:sz w:val="20"/>
                <w:lang w:val="en-GB"/>
              </w:rPr>
            </w:pPr>
          </w:p>
        </w:tc>
      </w:tr>
      <w:tr w:rsidR="00C10884" w:rsidRPr="00D57502" w14:paraId="7D1A7F65" w14:textId="77777777" w:rsidTr="00406FF0">
        <w:trPr>
          <w:trHeight w:val="232"/>
        </w:trPr>
        <w:tc>
          <w:tcPr>
            <w:tcW w:w="5670" w:type="dxa"/>
            <w:shd w:val="clear" w:color="auto" w:fill="auto"/>
          </w:tcPr>
          <w:p w14:paraId="7077BC4A" w14:textId="10EDE51F" w:rsidR="00C10884" w:rsidRPr="00D57502" w:rsidRDefault="00C10884" w:rsidP="00D57502">
            <w:pPr>
              <w:pStyle w:val="ListParagraph"/>
              <w:numPr>
                <w:ilvl w:val="0"/>
                <w:numId w:val="11"/>
              </w:numPr>
              <w:ind w:left="746" w:hanging="386"/>
              <w:jc w:val="both"/>
              <w:rPr>
                <w:sz w:val="20"/>
                <w:lang w:val="en-GB"/>
              </w:rPr>
            </w:pPr>
            <w:r w:rsidRPr="00D57502">
              <w:rPr>
                <w:sz w:val="20"/>
                <w:lang w:val="en-GB"/>
              </w:rPr>
              <w:t>If the operator has different variants of the same type of aircraft utilising the same basic flight control and display systems, or different basic flight control and display systems on the same type of aircraft, the operator should show that the various variants have satisfactory performance, but need not conduct a full operational demonstration for each variant. The number of approaches and landings may be based on credit given for the experience gained by another operator, using the same aeroplane type or variant and procedures.</w:t>
            </w:r>
          </w:p>
        </w:tc>
        <w:tc>
          <w:tcPr>
            <w:tcW w:w="4253" w:type="dxa"/>
            <w:shd w:val="clear" w:color="auto" w:fill="auto"/>
          </w:tcPr>
          <w:p w14:paraId="3C7F5CDE" w14:textId="77777777" w:rsidR="00C10884" w:rsidRPr="00D12E05" w:rsidRDefault="00C10884" w:rsidP="00C10884">
            <w:pPr>
              <w:rPr>
                <w:sz w:val="20"/>
                <w:lang w:val="en-GB"/>
              </w:rPr>
            </w:pPr>
          </w:p>
        </w:tc>
      </w:tr>
      <w:tr w:rsidR="00C10884" w:rsidRPr="00D57502" w14:paraId="1EA5C605" w14:textId="77777777" w:rsidTr="00406FF0">
        <w:trPr>
          <w:trHeight w:val="232"/>
        </w:trPr>
        <w:tc>
          <w:tcPr>
            <w:tcW w:w="5670" w:type="dxa"/>
            <w:shd w:val="clear" w:color="auto" w:fill="auto"/>
          </w:tcPr>
          <w:p w14:paraId="5C7EB92F" w14:textId="31DE75C1" w:rsidR="00C10884" w:rsidRPr="00D57502" w:rsidRDefault="00C10884" w:rsidP="00D57502">
            <w:pPr>
              <w:pStyle w:val="ListParagraph"/>
              <w:numPr>
                <w:ilvl w:val="0"/>
                <w:numId w:val="11"/>
              </w:numPr>
              <w:ind w:left="746" w:hanging="386"/>
              <w:jc w:val="both"/>
              <w:rPr>
                <w:sz w:val="20"/>
                <w:lang w:val="en-GB"/>
              </w:rPr>
            </w:pPr>
            <w:r w:rsidRPr="00D57502">
              <w:rPr>
                <w:sz w:val="20"/>
                <w:lang w:val="en-GB"/>
              </w:rPr>
              <w:t>If the number of unsuccessful approaches exceeds 5 % of the total, e.g. unsatisfactory landings, system disconnects, the evaluation programme should be extended in steps of at least 10 approaches and landings until the overall failure rate does not exceed 5 %.</w:t>
            </w:r>
          </w:p>
        </w:tc>
        <w:tc>
          <w:tcPr>
            <w:tcW w:w="4253" w:type="dxa"/>
            <w:shd w:val="clear" w:color="auto" w:fill="auto"/>
          </w:tcPr>
          <w:p w14:paraId="049336B1" w14:textId="77777777" w:rsidR="00C10884" w:rsidRPr="00D12E05" w:rsidRDefault="00C10884" w:rsidP="00C10884">
            <w:pPr>
              <w:rPr>
                <w:sz w:val="20"/>
                <w:lang w:val="en-GB"/>
              </w:rPr>
            </w:pPr>
          </w:p>
        </w:tc>
      </w:tr>
      <w:tr w:rsidR="00C80B77" w:rsidRPr="00D57502" w14:paraId="04D03D36" w14:textId="77777777" w:rsidTr="00D57502">
        <w:trPr>
          <w:trHeight w:val="232"/>
        </w:trPr>
        <w:tc>
          <w:tcPr>
            <w:tcW w:w="5670" w:type="dxa"/>
            <w:shd w:val="clear" w:color="auto" w:fill="auto"/>
          </w:tcPr>
          <w:p w14:paraId="2CB445C9" w14:textId="34935D3B" w:rsidR="00C80B77" w:rsidRPr="00D57502" w:rsidRDefault="00C10884" w:rsidP="00D57502">
            <w:pPr>
              <w:pStyle w:val="ListParagraph"/>
              <w:numPr>
                <w:ilvl w:val="0"/>
                <w:numId w:val="10"/>
              </w:numPr>
              <w:ind w:left="323" w:hanging="323"/>
              <w:jc w:val="both"/>
              <w:rPr>
                <w:sz w:val="20"/>
                <w:lang w:val="en-GB"/>
              </w:rPr>
            </w:pPr>
            <w:r w:rsidRPr="00D57502">
              <w:rPr>
                <w:sz w:val="20"/>
                <w:lang w:val="en-GB"/>
              </w:rPr>
              <w:lastRenderedPageBreak/>
              <w:t xml:space="preserve">The operator should establish a </w:t>
            </w:r>
            <w:r w:rsidR="00406FF0" w:rsidRPr="00D57502">
              <w:rPr>
                <w:sz w:val="20"/>
                <w:lang w:val="en-GB"/>
              </w:rPr>
              <w:t>d</w:t>
            </w:r>
            <w:r w:rsidR="00C80B77" w:rsidRPr="00D57502">
              <w:rPr>
                <w:sz w:val="20"/>
                <w:lang w:val="en-GB"/>
              </w:rPr>
              <w:t>ata collection method to record approach and landing performance. The resulting data and a summary of the demonstration data sh</w:t>
            </w:r>
            <w:r w:rsidRPr="00D57502">
              <w:rPr>
                <w:sz w:val="20"/>
                <w:lang w:val="en-GB"/>
              </w:rPr>
              <w:t>ould</w:t>
            </w:r>
            <w:r w:rsidR="00C80B77" w:rsidRPr="00D57502">
              <w:rPr>
                <w:sz w:val="20"/>
                <w:lang w:val="en-GB"/>
              </w:rPr>
              <w:t xml:space="preserve"> be made available </w:t>
            </w:r>
            <w:r w:rsidRPr="00D57502">
              <w:rPr>
                <w:sz w:val="20"/>
                <w:lang w:val="en-GB"/>
              </w:rPr>
              <w:t xml:space="preserve">to the BCAA </w:t>
            </w:r>
            <w:r w:rsidR="00C80B77" w:rsidRPr="00D57502">
              <w:rPr>
                <w:sz w:val="20"/>
                <w:lang w:val="en-GB"/>
              </w:rPr>
              <w:t>for evaluation.</w:t>
            </w:r>
          </w:p>
        </w:tc>
        <w:tc>
          <w:tcPr>
            <w:tcW w:w="4253" w:type="dxa"/>
            <w:shd w:val="clear" w:color="auto" w:fill="auto"/>
          </w:tcPr>
          <w:p w14:paraId="1AE60165" w14:textId="77777777" w:rsidR="00C80B77" w:rsidRPr="00D12E05" w:rsidRDefault="00C80B77" w:rsidP="00C10884">
            <w:pPr>
              <w:rPr>
                <w:sz w:val="20"/>
                <w:lang w:val="en-GB"/>
              </w:rPr>
            </w:pPr>
          </w:p>
        </w:tc>
      </w:tr>
      <w:tr w:rsidR="00C80B77" w:rsidRPr="00D57502" w14:paraId="6BFD123D" w14:textId="77777777" w:rsidTr="00D57502">
        <w:trPr>
          <w:trHeight w:val="232"/>
        </w:trPr>
        <w:tc>
          <w:tcPr>
            <w:tcW w:w="5670" w:type="dxa"/>
            <w:shd w:val="clear" w:color="auto" w:fill="auto"/>
          </w:tcPr>
          <w:p w14:paraId="58ECEE91" w14:textId="6F8E9465" w:rsidR="00C80B77" w:rsidRPr="00D57502" w:rsidRDefault="00C80B77" w:rsidP="00D57502">
            <w:pPr>
              <w:pStyle w:val="ListParagraph"/>
              <w:numPr>
                <w:ilvl w:val="0"/>
                <w:numId w:val="10"/>
              </w:numPr>
              <w:ind w:left="323" w:hanging="323"/>
              <w:jc w:val="both"/>
              <w:rPr>
                <w:sz w:val="20"/>
                <w:lang w:val="en-GB"/>
              </w:rPr>
            </w:pPr>
            <w:r w:rsidRPr="00D57502">
              <w:rPr>
                <w:sz w:val="20"/>
                <w:lang w:val="en-GB"/>
              </w:rPr>
              <w:t>Unsatisfactory approaches and/or automatic landings sh</w:t>
            </w:r>
            <w:r w:rsidR="00C10884" w:rsidRPr="00D57502">
              <w:rPr>
                <w:sz w:val="20"/>
                <w:lang w:val="en-GB"/>
              </w:rPr>
              <w:t>ould</w:t>
            </w:r>
            <w:r w:rsidRPr="00D57502">
              <w:rPr>
                <w:sz w:val="20"/>
                <w:lang w:val="en-GB"/>
              </w:rPr>
              <w:t xml:space="preserve"> be documented and analysed.</w:t>
            </w:r>
          </w:p>
        </w:tc>
        <w:tc>
          <w:tcPr>
            <w:tcW w:w="4253" w:type="dxa"/>
            <w:shd w:val="clear" w:color="auto" w:fill="auto"/>
          </w:tcPr>
          <w:p w14:paraId="1489227F" w14:textId="77777777" w:rsidR="00C80B77" w:rsidRPr="00D12E05" w:rsidRDefault="00C80B77" w:rsidP="00C10884">
            <w:pPr>
              <w:rPr>
                <w:sz w:val="20"/>
                <w:lang w:val="en-GB"/>
              </w:rPr>
            </w:pPr>
          </w:p>
        </w:tc>
      </w:tr>
      <w:tr w:rsidR="00FC430D" w:rsidRPr="00FC430D" w14:paraId="14A44EA5" w14:textId="77777777" w:rsidTr="00175B42">
        <w:trPr>
          <w:trHeight w:val="232"/>
        </w:trPr>
        <w:tc>
          <w:tcPr>
            <w:tcW w:w="9923" w:type="dxa"/>
            <w:gridSpan w:val="2"/>
            <w:shd w:val="clear" w:color="auto" w:fill="auto"/>
          </w:tcPr>
          <w:p w14:paraId="6C8064B4" w14:textId="03F6ACC9" w:rsidR="00FC430D" w:rsidRPr="00D57502" w:rsidRDefault="00FC430D" w:rsidP="00D57502">
            <w:pPr>
              <w:pStyle w:val="ListParagraph"/>
              <w:numPr>
                <w:ilvl w:val="0"/>
                <w:numId w:val="14"/>
              </w:numPr>
              <w:ind w:left="323" w:hanging="323"/>
              <w:rPr>
                <w:b/>
                <w:bCs/>
                <w:sz w:val="20"/>
                <w:lang w:val="en-GB"/>
              </w:rPr>
            </w:pPr>
            <w:r w:rsidRPr="00D57502">
              <w:rPr>
                <w:b/>
                <w:bCs/>
                <w:sz w:val="20"/>
                <w:lang w:val="en-GB"/>
              </w:rPr>
              <w:t>Demonstrations</w:t>
            </w:r>
          </w:p>
        </w:tc>
      </w:tr>
      <w:tr w:rsidR="00FC430D" w:rsidRPr="00D57502" w14:paraId="58F24977" w14:textId="77777777" w:rsidTr="00406FF0">
        <w:trPr>
          <w:trHeight w:val="232"/>
        </w:trPr>
        <w:tc>
          <w:tcPr>
            <w:tcW w:w="5670" w:type="dxa"/>
            <w:shd w:val="clear" w:color="auto" w:fill="auto"/>
          </w:tcPr>
          <w:p w14:paraId="5C68B747" w14:textId="04EF2A46" w:rsidR="00FC430D" w:rsidRPr="00E56EE0" w:rsidRDefault="00FC430D" w:rsidP="00D57502">
            <w:pPr>
              <w:ind w:left="323" w:hanging="323"/>
              <w:jc w:val="both"/>
              <w:rPr>
                <w:sz w:val="20"/>
                <w:lang w:val="en-GB"/>
              </w:rPr>
            </w:pPr>
            <w:r w:rsidRPr="00FC430D">
              <w:rPr>
                <w:sz w:val="20"/>
                <w:lang w:val="en-GB"/>
              </w:rPr>
              <w:t xml:space="preserve">(1) </w:t>
            </w:r>
            <w:r>
              <w:rPr>
                <w:sz w:val="20"/>
                <w:lang w:val="en-GB"/>
              </w:rPr>
              <w:tab/>
            </w:r>
            <w:r w:rsidRPr="00FC430D">
              <w:rPr>
                <w:sz w:val="20"/>
                <w:lang w:val="en-GB"/>
              </w:rPr>
              <w:t>Demonstrations may be conducted in line operations or any other flight where the</w:t>
            </w:r>
            <w:r>
              <w:rPr>
                <w:sz w:val="20"/>
                <w:lang w:val="en-GB"/>
              </w:rPr>
              <w:t xml:space="preserve"> </w:t>
            </w:r>
            <w:r w:rsidRPr="00FC430D">
              <w:rPr>
                <w:sz w:val="20"/>
                <w:lang w:val="en-GB"/>
              </w:rPr>
              <w:t>operator's procedures are being used.</w:t>
            </w:r>
          </w:p>
        </w:tc>
        <w:tc>
          <w:tcPr>
            <w:tcW w:w="4253" w:type="dxa"/>
            <w:shd w:val="clear" w:color="auto" w:fill="auto"/>
          </w:tcPr>
          <w:p w14:paraId="384C0F43" w14:textId="77777777" w:rsidR="00FC430D" w:rsidRPr="00D12E05" w:rsidRDefault="00FC430D" w:rsidP="00C10884">
            <w:pPr>
              <w:rPr>
                <w:sz w:val="20"/>
                <w:lang w:val="en-GB"/>
              </w:rPr>
            </w:pPr>
          </w:p>
        </w:tc>
      </w:tr>
      <w:tr w:rsidR="00E56EE0" w:rsidRPr="00D57502" w14:paraId="357B9A4E" w14:textId="77777777" w:rsidTr="00406FF0">
        <w:trPr>
          <w:trHeight w:val="232"/>
        </w:trPr>
        <w:tc>
          <w:tcPr>
            <w:tcW w:w="5670" w:type="dxa"/>
            <w:shd w:val="clear" w:color="auto" w:fill="auto"/>
          </w:tcPr>
          <w:p w14:paraId="00C27E95" w14:textId="661DCBA2" w:rsidR="00E56EE0" w:rsidRPr="00E56EE0" w:rsidRDefault="00E56EE0" w:rsidP="00D57502">
            <w:pPr>
              <w:ind w:left="321" w:hanging="321"/>
              <w:jc w:val="both"/>
              <w:rPr>
                <w:sz w:val="20"/>
                <w:lang w:val="en-GB"/>
              </w:rPr>
            </w:pPr>
            <w:r>
              <w:rPr>
                <w:sz w:val="20"/>
                <w:lang w:val="en-GB"/>
              </w:rPr>
              <w:t>(2)</w:t>
            </w:r>
            <w:r>
              <w:rPr>
                <w:sz w:val="20"/>
                <w:lang w:val="en-GB"/>
              </w:rPr>
              <w:tab/>
            </w:r>
            <w:r w:rsidRPr="00E56EE0">
              <w:rPr>
                <w:sz w:val="20"/>
                <w:lang w:val="en-GB"/>
              </w:rPr>
              <w:t>In unique situations where the completion of 100 successful landings could take an</w:t>
            </w:r>
            <w:r>
              <w:rPr>
                <w:sz w:val="20"/>
                <w:lang w:val="en-GB"/>
              </w:rPr>
              <w:t xml:space="preserve"> </w:t>
            </w:r>
            <w:r w:rsidRPr="00E56EE0">
              <w:rPr>
                <w:sz w:val="20"/>
                <w:lang w:val="en-GB"/>
              </w:rPr>
              <w:t>unreasonably long period of time and equivalent reliability assurance can be achieved, a</w:t>
            </w:r>
            <w:r>
              <w:rPr>
                <w:sz w:val="20"/>
                <w:lang w:val="en-GB"/>
              </w:rPr>
              <w:t xml:space="preserve"> </w:t>
            </w:r>
            <w:r w:rsidRPr="00E56EE0">
              <w:rPr>
                <w:sz w:val="20"/>
                <w:lang w:val="en-GB"/>
              </w:rPr>
              <w:t>reduction in the required number of landings may be considered on a case-by-case basis.</w:t>
            </w:r>
          </w:p>
          <w:p w14:paraId="73712257" w14:textId="2019FFE9" w:rsidR="00E56EE0" w:rsidRPr="00E56EE0" w:rsidRDefault="00E56EE0" w:rsidP="00D57502">
            <w:pPr>
              <w:ind w:left="321" w:hanging="321"/>
              <w:jc w:val="both"/>
              <w:rPr>
                <w:sz w:val="20"/>
                <w:lang w:val="en-GB"/>
              </w:rPr>
            </w:pPr>
            <w:r>
              <w:rPr>
                <w:sz w:val="20"/>
                <w:lang w:val="en-GB"/>
              </w:rPr>
              <w:tab/>
            </w:r>
            <w:r w:rsidRPr="00E56EE0">
              <w:rPr>
                <w:sz w:val="20"/>
                <w:lang w:val="en-GB"/>
              </w:rPr>
              <w:t>Reduction of the number of landings to be demonstrated requires a justification for the</w:t>
            </w:r>
            <w:r>
              <w:rPr>
                <w:sz w:val="20"/>
                <w:lang w:val="en-GB"/>
              </w:rPr>
              <w:t xml:space="preserve"> </w:t>
            </w:r>
            <w:r w:rsidRPr="00E56EE0">
              <w:rPr>
                <w:sz w:val="20"/>
                <w:lang w:val="en-GB"/>
              </w:rPr>
              <w:t>reduction. This justification should take into account factors such as a small number of</w:t>
            </w:r>
            <w:r>
              <w:rPr>
                <w:sz w:val="20"/>
                <w:lang w:val="en-GB"/>
              </w:rPr>
              <w:t xml:space="preserve"> </w:t>
            </w:r>
            <w:r w:rsidRPr="00E56EE0">
              <w:rPr>
                <w:sz w:val="20"/>
                <w:lang w:val="en-GB"/>
              </w:rPr>
              <w:t>aircraft in the fleet, limited opportunity to use runways having CAT II/III procedures or the</w:t>
            </w:r>
            <w:r>
              <w:rPr>
                <w:sz w:val="20"/>
                <w:lang w:val="en-GB"/>
              </w:rPr>
              <w:t xml:space="preserve"> </w:t>
            </w:r>
            <w:r w:rsidRPr="00E56EE0">
              <w:rPr>
                <w:sz w:val="20"/>
                <w:lang w:val="en-GB"/>
              </w:rPr>
              <w:t>inability to obtain ATS sensitive area protection during good weather conditions. However,</w:t>
            </w:r>
            <w:r>
              <w:rPr>
                <w:sz w:val="20"/>
                <w:lang w:val="en-GB"/>
              </w:rPr>
              <w:t xml:space="preserve"> </w:t>
            </w:r>
            <w:r w:rsidRPr="00E56EE0">
              <w:rPr>
                <w:sz w:val="20"/>
                <w:lang w:val="en-GB"/>
              </w:rPr>
              <w:t>at the operator's option, demonstrations may be made on other runways and facilities.</w:t>
            </w:r>
          </w:p>
          <w:p w14:paraId="6CA10914" w14:textId="207B635D" w:rsidR="00E56EE0" w:rsidRPr="00E56EE0" w:rsidRDefault="00E56EE0" w:rsidP="00D57502">
            <w:pPr>
              <w:ind w:left="321" w:hanging="321"/>
              <w:jc w:val="both"/>
              <w:rPr>
                <w:sz w:val="20"/>
                <w:lang w:val="en-GB"/>
              </w:rPr>
            </w:pPr>
            <w:r>
              <w:rPr>
                <w:sz w:val="20"/>
                <w:lang w:val="en-GB"/>
              </w:rPr>
              <w:tab/>
            </w:r>
            <w:r w:rsidRPr="00E56EE0">
              <w:rPr>
                <w:sz w:val="20"/>
                <w:lang w:val="en-GB"/>
              </w:rPr>
              <w:t>Sufficient information should be collected to determine the cause of any unsatisfactory</w:t>
            </w:r>
            <w:r>
              <w:rPr>
                <w:sz w:val="20"/>
                <w:lang w:val="en-GB"/>
              </w:rPr>
              <w:t xml:space="preserve"> </w:t>
            </w:r>
            <w:r w:rsidRPr="00E56EE0">
              <w:rPr>
                <w:sz w:val="20"/>
                <w:lang w:val="en-GB"/>
              </w:rPr>
              <w:t>performance (e.g. sensitive area was not protected).</w:t>
            </w:r>
          </w:p>
        </w:tc>
        <w:tc>
          <w:tcPr>
            <w:tcW w:w="4253" w:type="dxa"/>
            <w:shd w:val="clear" w:color="auto" w:fill="auto"/>
          </w:tcPr>
          <w:p w14:paraId="78E64896" w14:textId="77777777" w:rsidR="00E56EE0" w:rsidRPr="00D12E05" w:rsidRDefault="00E56EE0" w:rsidP="00C10884">
            <w:pPr>
              <w:rPr>
                <w:sz w:val="20"/>
                <w:lang w:val="en-GB"/>
              </w:rPr>
            </w:pPr>
          </w:p>
        </w:tc>
      </w:tr>
      <w:tr w:rsidR="00E56EE0" w:rsidRPr="00D57502" w14:paraId="7BEB243A" w14:textId="77777777" w:rsidTr="00406FF0">
        <w:trPr>
          <w:trHeight w:val="232"/>
        </w:trPr>
        <w:tc>
          <w:tcPr>
            <w:tcW w:w="5670" w:type="dxa"/>
            <w:shd w:val="clear" w:color="auto" w:fill="auto"/>
          </w:tcPr>
          <w:p w14:paraId="5D9E4D24" w14:textId="53DDA759" w:rsidR="00E56EE0" w:rsidRDefault="00E56EE0" w:rsidP="00D57502">
            <w:pPr>
              <w:pStyle w:val="ListParagraph"/>
              <w:numPr>
                <w:ilvl w:val="0"/>
                <w:numId w:val="15"/>
              </w:numPr>
              <w:ind w:left="323" w:hanging="323"/>
              <w:jc w:val="both"/>
              <w:rPr>
                <w:sz w:val="20"/>
                <w:lang w:val="en-GB"/>
              </w:rPr>
            </w:pPr>
            <w:r w:rsidRPr="00D57502">
              <w:rPr>
                <w:sz w:val="20"/>
                <w:lang w:val="en-GB"/>
              </w:rPr>
              <w:t>If the operator has different variants of the same type of aircraft utilising the same basic</w:t>
            </w:r>
            <w:r w:rsidRPr="00E56EE0">
              <w:rPr>
                <w:sz w:val="20"/>
                <w:lang w:val="en-GB"/>
              </w:rPr>
              <w:t xml:space="preserve"> flight control and display systems, or different basic flight control and display systems on the same type or class of aircraft, the operator should show that the various variants have</w:t>
            </w:r>
            <w:r>
              <w:rPr>
                <w:sz w:val="20"/>
                <w:lang w:val="en-GB"/>
              </w:rPr>
              <w:t xml:space="preserve"> </w:t>
            </w:r>
            <w:r w:rsidRPr="00E56EE0">
              <w:rPr>
                <w:sz w:val="20"/>
                <w:lang w:val="en-GB"/>
              </w:rPr>
              <w:t>satisfactory performance, but need not conduct a full operational demonstration for each</w:t>
            </w:r>
            <w:r>
              <w:rPr>
                <w:sz w:val="20"/>
                <w:lang w:val="en-GB"/>
              </w:rPr>
              <w:t xml:space="preserve"> </w:t>
            </w:r>
            <w:r w:rsidRPr="00E56EE0">
              <w:rPr>
                <w:sz w:val="20"/>
                <w:lang w:val="en-GB"/>
              </w:rPr>
              <w:t>variant.</w:t>
            </w:r>
          </w:p>
        </w:tc>
        <w:tc>
          <w:tcPr>
            <w:tcW w:w="4253" w:type="dxa"/>
            <w:shd w:val="clear" w:color="auto" w:fill="auto"/>
          </w:tcPr>
          <w:p w14:paraId="1D024A5A" w14:textId="77777777" w:rsidR="00E56EE0" w:rsidRPr="00D12E05" w:rsidRDefault="00E56EE0" w:rsidP="00C10884">
            <w:pPr>
              <w:rPr>
                <w:sz w:val="20"/>
                <w:lang w:val="en-GB"/>
              </w:rPr>
            </w:pPr>
          </w:p>
        </w:tc>
      </w:tr>
      <w:tr w:rsidR="00E56EE0" w:rsidRPr="00D57502" w14:paraId="1635A5F0" w14:textId="77777777" w:rsidTr="00406FF0">
        <w:trPr>
          <w:trHeight w:val="232"/>
        </w:trPr>
        <w:tc>
          <w:tcPr>
            <w:tcW w:w="5670" w:type="dxa"/>
            <w:shd w:val="clear" w:color="auto" w:fill="auto"/>
          </w:tcPr>
          <w:p w14:paraId="1D117E17" w14:textId="1EEF4FA7" w:rsidR="00E56EE0" w:rsidRDefault="00E56EE0" w:rsidP="00D57502">
            <w:pPr>
              <w:ind w:left="323" w:hanging="323"/>
              <w:jc w:val="both"/>
              <w:rPr>
                <w:sz w:val="20"/>
                <w:lang w:val="en-GB"/>
              </w:rPr>
            </w:pPr>
            <w:r w:rsidRPr="00E56EE0">
              <w:rPr>
                <w:sz w:val="20"/>
                <w:lang w:val="en-GB"/>
              </w:rPr>
              <w:t xml:space="preserve">(4) </w:t>
            </w:r>
            <w:r>
              <w:rPr>
                <w:sz w:val="20"/>
                <w:lang w:val="en-GB"/>
              </w:rPr>
              <w:tab/>
            </w:r>
            <w:r w:rsidRPr="00E56EE0">
              <w:rPr>
                <w:sz w:val="20"/>
                <w:lang w:val="en-GB"/>
              </w:rPr>
              <w:t>Not more than 30 % of the demonstration flights should be made on the same runway.</w:t>
            </w:r>
          </w:p>
        </w:tc>
        <w:tc>
          <w:tcPr>
            <w:tcW w:w="4253" w:type="dxa"/>
            <w:shd w:val="clear" w:color="auto" w:fill="auto"/>
          </w:tcPr>
          <w:p w14:paraId="431EF8A5" w14:textId="77777777" w:rsidR="00E56EE0" w:rsidRPr="00D12E05" w:rsidRDefault="00E56EE0" w:rsidP="00C10884">
            <w:pPr>
              <w:rPr>
                <w:sz w:val="20"/>
                <w:lang w:val="en-GB"/>
              </w:rPr>
            </w:pPr>
          </w:p>
        </w:tc>
      </w:tr>
      <w:tr w:rsidR="00E56EE0" w:rsidRPr="00D57502" w14:paraId="23559774" w14:textId="77777777" w:rsidTr="00CD15EB">
        <w:trPr>
          <w:trHeight w:val="232"/>
        </w:trPr>
        <w:tc>
          <w:tcPr>
            <w:tcW w:w="9923" w:type="dxa"/>
            <w:gridSpan w:val="2"/>
            <w:shd w:val="clear" w:color="auto" w:fill="auto"/>
          </w:tcPr>
          <w:p w14:paraId="4A185A86" w14:textId="64116CAA" w:rsidR="00E56EE0" w:rsidRPr="00D57502" w:rsidRDefault="00E56EE0" w:rsidP="00C10884">
            <w:pPr>
              <w:rPr>
                <w:b/>
                <w:bCs/>
                <w:sz w:val="20"/>
                <w:lang w:val="en-GB"/>
              </w:rPr>
            </w:pPr>
            <w:r w:rsidRPr="00D57502">
              <w:rPr>
                <w:b/>
                <w:bCs/>
                <w:sz w:val="20"/>
                <w:lang w:val="en-GB"/>
              </w:rPr>
              <w:t>(c) Data collection for operational demonstrations</w:t>
            </w:r>
          </w:p>
        </w:tc>
      </w:tr>
      <w:tr w:rsidR="007D0CC9" w:rsidRPr="00D57502" w14:paraId="5F6D646E" w14:textId="77777777" w:rsidTr="00406FF0">
        <w:trPr>
          <w:trHeight w:val="232"/>
        </w:trPr>
        <w:tc>
          <w:tcPr>
            <w:tcW w:w="5670" w:type="dxa"/>
            <w:shd w:val="clear" w:color="auto" w:fill="auto"/>
          </w:tcPr>
          <w:p w14:paraId="5C8ADBF3" w14:textId="66FD94FC" w:rsidR="007D0CC9" w:rsidRPr="00D57502" w:rsidRDefault="00E56EE0" w:rsidP="00D57502">
            <w:pPr>
              <w:pStyle w:val="ListParagraph"/>
              <w:numPr>
                <w:ilvl w:val="0"/>
                <w:numId w:val="16"/>
              </w:numPr>
              <w:ind w:left="323" w:hanging="323"/>
              <w:jc w:val="both"/>
              <w:rPr>
                <w:sz w:val="20"/>
                <w:lang w:val="en-GB"/>
              </w:rPr>
            </w:pPr>
            <w:r w:rsidRPr="00D57502">
              <w:rPr>
                <w:sz w:val="20"/>
                <w:lang w:val="en-GB"/>
              </w:rPr>
              <w:t>Data should be collected whenever an approach and landing is attempted utilising the CAT II/III system, regardless of whether the approach is abandoned, unsatisfactory, or is concluded successfully.</w:t>
            </w:r>
          </w:p>
        </w:tc>
        <w:tc>
          <w:tcPr>
            <w:tcW w:w="4253" w:type="dxa"/>
            <w:shd w:val="clear" w:color="auto" w:fill="auto"/>
          </w:tcPr>
          <w:p w14:paraId="5624DE34" w14:textId="77777777" w:rsidR="007D0CC9" w:rsidRPr="00D12E05" w:rsidRDefault="007D0CC9" w:rsidP="00C10884">
            <w:pPr>
              <w:rPr>
                <w:sz w:val="20"/>
                <w:lang w:val="en-GB"/>
              </w:rPr>
            </w:pPr>
          </w:p>
        </w:tc>
      </w:tr>
      <w:tr w:rsidR="003B2C6E" w:rsidRPr="00D57502" w14:paraId="25FC0E99" w14:textId="77777777" w:rsidTr="00406FF0">
        <w:trPr>
          <w:trHeight w:val="232"/>
        </w:trPr>
        <w:tc>
          <w:tcPr>
            <w:tcW w:w="5670" w:type="dxa"/>
            <w:shd w:val="clear" w:color="auto" w:fill="auto"/>
          </w:tcPr>
          <w:p w14:paraId="378CF0F9" w14:textId="4C4DCD6F" w:rsidR="003B2C6E" w:rsidRPr="00D57502" w:rsidRDefault="00E56EE0" w:rsidP="00D57502">
            <w:pPr>
              <w:pStyle w:val="ListParagraph"/>
              <w:numPr>
                <w:ilvl w:val="0"/>
                <w:numId w:val="16"/>
              </w:numPr>
              <w:ind w:left="323" w:hanging="323"/>
              <w:jc w:val="both"/>
              <w:rPr>
                <w:sz w:val="20"/>
                <w:lang w:val="en-GB"/>
              </w:rPr>
            </w:pPr>
            <w:r w:rsidRPr="00D57502">
              <w:rPr>
                <w:sz w:val="20"/>
                <w:lang w:val="en-GB"/>
              </w:rPr>
              <w:t>The data should, as a minimum, include the following information</w:t>
            </w:r>
            <w:r>
              <w:rPr>
                <w:sz w:val="20"/>
                <w:lang w:val="en-GB"/>
              </w:rPr>
              <w:t xml:space="preserve"> </w:t>
            </w:r>
            <w:r w:rsidRPr="00D57502">
              <w:rPr>
                <w:sz w:val="20"/>
                <w:lang w:val="en-GB"/>
              </w:rPr>
              <w:t>:</w:t>
            </w:r>
          </w:p>
        </w:tc>
        <w:tc>
          <w:tcPr>
            <w:tcW w:w="4253" w:type="dxa"/>
            <w:shd w:val="clear" w:color="auto" w:fill="auto"/>
          </w:tcPr>
          <w:p w14:paraId="35054385" w14:textId="77777777" w:rsidR="003B2C6E" w:rsidRPr="00D12E05" w:rsidRDefault="003B2C6E" w:rsidP="00C10884">
            <w:pPr>
              <w:rPr>
                <w:sz w:val="20"/>
                <w:lang w:val="en-GB"/>
              </w:rPr>
            </w:pPr>
          </w:p>
        </w:tc>
      </w:tr>
      <w:tr w:rsidR="00E56EE0" w:rsidRPr="00D57502" w14:paraId="6F64339A" w14:textId="77777777" w:rsidTr="00406FF0">
        <w:trPr>
          <w:trHeight w:val="232"/>
        </w:trPr>
        <w:tc>
          <w:tcPr>
            <w:tcW w:w="5670" w:type="dxa"/>
            <w:shd w:val="clear" w:color="auto" w:fill="auto"/>
          </w:tcPr>
          <w:p w14:paraId="284385DB" w14:textId="3D2E5980" w:rsidR="00E56EE0" w:rsidRPr="00D57502" w:rsidRDefault="00E56EE0" w:rsidP="00D57502">
            <w:pPr>
              <w:ind w:left="743" w:hanging="386"/>
              <w:jc w:val="both"/>
              <w:rPr>
                <w:sz w:val="20"/>
                <w:lang w:val="en-GB"/>
              </w:rPr>
            </w:pPr>
            <w:r w:rsidRPr="00E56EE0">
              <w:rPr>
                <w:sz w:val="20"/>
                <w:lang w:val="en-GB"/>
              </w:rPr>
              <w:t>(</w:t>
            </w:r>
            <w:proofErr w:type="spellStart"/>
            <w:r w:rsidRPr="00E56EE0">
              <w:rPr>
                <w:sz w:val="20"/>
                <w:lang w:val="en-GB"/>
              </w:rPr>
              <w:t>i</w:t>
            </w:r>
            <w:proofErr w:type="spellEnd"/>
            <w:r w:rsidRPr="00E56EE0">
              <w:rPr>
                <w:sz w:val="20"/>
                <w:lang w:val="en-GB"/>
              </w:rPr>
              <w:t xml:space="preserve">) </w:t>
            </w:r>
            <w:r>
              <w:rPr>
                <w:sz w:val="20"/>
                <w:lang w:val="en-GB"/>
              </w:rPr>
              <w:tab/>
            </w:r>
            <w:r w:rsidRPr="00E56EE0">
              <w:rPr>
                <w:sz w:val="20"/>
                <w:lang w:val="en-GB"/>
              </w:rPr>
              <w:t>Inability to initiate an approach. Identify deficiencies related to airborne equipment</w:t>
            </w:r>
            <w:r>
              <w:rPr>
                <w:sz w:val="20"/>
                <w:lang w:val="en-GB"/>
              </w:rPr>
              <w:t xml:space="preserve"> </w:t>
            </w:r>
            <w:r w:rsidRPr="00E56EE0">
              <w:rPr>
                <w:sz w:val="20"/>
                <w:lang w:val="en-GB"/>
              </w:rPr>
              <w:t>that preclude initiation of a CAT II/III approach.</w:t>
            </w:r>
          </w:p>
        </w:tc>
        <w:tc>
          <w:tcPr>
            <w:tcW w:w="4253" w:type="dxa"/>
            <w:shd w:val="clear" w:color="auto" w:fill="auto"/>
          </w:tcPr>
          <w:p w14:paraId="4172E266" w14:textId="77777777" w:rsidR="00E56EE0" w:rsidRPr="00D12E05" w:rsidRDefault="00E56EE0" w:rsidP="00C10884">
            <w:pPr>
              <w:rPr>
                <w:sz w:val="20"/>
                <w:lang w:val="en-GB"/>
              </w:rPr>
            </w:pPr>
          </w:p>
        </w:tc>
      </w:tr>
      <w:tr w:rsidR="00E56EE0" w:rsidRPr="00D57502" w14:paraId="13B32941" w14:textId="77777777" w:rsidTr="00406FF0">
        <w:trPr>
          <w:trHeight w:val="232"/>
        </w:trPr>
        <w:tc>
          <w:tcPr>
            <w:tcW w:w="5670" w:type="dxa"/>
            <w:shd w:val="clear" w:color="auto" w:fill="auto"/>
          </w:tcPr>
          <w:p w14:paraId="00D85141" w14:textId="3D691969" w:rsidR="00E56EE0" w:rsidRPr="00E56EE0" w:rsidRDefault="00E56EE0" w:rsidP="00E56EE0">
            <w:pPr>
              <w:ind w:left="743" w:hanging="386"/>
              <w:jc w:val="both"/>
              <w:rPr>
                <w:sz w:val="20"/>
                <w:lang w:val="en-GB"/>
              </w:rPr>
            </w:pPr>
            <w:r w:rsidRPr="00E56EE0">
              <w:rPr>
                <w:sz w:val="20"/>
                <w:lang w:val="en-GB"/>
              </w:rPr>
              <w:t xml:space="preserve">(ii) </w:t>
            </w:r>
            <w:r>
              <w:rPr>
                <w:sz w:val="20"/>
                <w:lang w:val="en-GB"/>
              </w:rPr>
              <w:tab/>
            </w:r>
            <w:r w:rsidRPr="00E56EE0">
              <w:rPr>
                <w:sz w:val="20"/>
                <w:lang w:val="en-GB"/>
              </w:rPr>
              <w:t>Abandoned approaches. Give the reasons and altitude above the runway at which</w:t>
            </w:r>
            <w:r>
              <w:rPr>
                <w:sz w:val="20"/>
                <w:lang w:val="en-GB"/>
              </w:rPr>
              <w:t xml:space="preserve"> </w:t>
            </w:r>
            <w:r w:rsidRPr="00E56EE0">
              <w:rPr>
                <w:sz w:val="20"/>
                <w:lang w:val="en-GB"/>
              </w:rPr>
              <w:t>approach was discontinued or the automatic landing system was disengaged.</w:t>
            </w:r>
          </w:p>
        </w:tc>
        <w:tc>
          <w:tcPr>
            <w:tcW w:w="4253" w:type="dxa"/>
            <w:shd w:val="clear" w:color="auto" w:fill="auto"/>
          </w:tcPr>
          <w:p w14:paraId="05B1DE8B" w14:textId="77777777" w:rsidR="00E56EE0" w:rsidRPr="00D12E05" w:rsidRDefault="00E56EE0" w:rsidP="00C10884">
            <w:pPr>
              <w:rPr>
                <w:sz w:val="20"/>
                <w:lang w:val="en-GB"/>
              </w:rPr>
            </w:pPr>
          </w:p>
        </w:tc>
      </w:tr>
      <w:tr w:rsidR="00E56EE0" w:rsidRPr="00D57502" w14:paraId="4F61220C" w14:textId="77777777" w:rsidTr="00406FF0">
        <w:trPr>
          <w:trHeight w:val="232"/>
        </w:trPr>
        <w:tc>
          <w:tcPr>
            <w:tcW w:w="5670" w:type="dxa"/>
            <w:shd w:val="clear" w:color="auto" w:fill="auto"/>
          </w:tcPr>
          <w:p w14:paraId="083551BD" w14:textId="4D90CCDF" w:rsidR="00E56EE0" w:rsidRPr="00E56EE0" w:rsidRDefault="00850B7C" w:rsidP="00850B7C">
            <w:pPr>
              <w:ind w:left="743" w:hanging="386"/>
              <w:jc w:val="both"/>
              <w:rPr>
                <w:sz w:val="20"/>
                <w:lang w:val="en-GB"/>
              </w:rPr>
            </w:pPr>
            <w:r w:rsidRPr="00850B7C">
              <w:rPr>
                <w:sz w:val="20"/>
                <w:lang w:val="en-GB"/>
              </w:rPr>
              <w:t>(iii) Touchdown or touchdown and rollout performance. Describe whether or not the</w:t>
            </w:r>
            <w:r>
              <w:rPr>
                <w:sz w:val="20"/>
                <w:lang w:val="en-GB"/>
              </w:rPr>
              <w:t xml:space="preserve"> </w:t>
            </w:r>
            <w:r w:rsidRPr="00850B7C">
              <w:rPr>
                <w:sz w:val="20"/>
                <w:lang w:val="en-GB"/>
              </w:rPr>
              <w:t>aircraft landed satisfactorily within the desired touchdown area with lateral velocity</w:t>
            </w:r>
            <w:r>
              <w:rPr>
                <w:sz w:val="20"/>
                <w:lang w:val="en-GB"/>
              </w:rPr>
              <w:t xml:space="preserve"> </w:t>
            </w:r>
            <w:r w:rsidRPr="00850B7C">
              <w:rPr>
                <w:sz w:val="20"/>
                <w:lang w:val="en-GB"/>
              </w:rPr>
              <w:t>or cross track error that could be corrected by the pilot or automatic system so as to</w:t>
            </w:r>
            <w:r>
              <w:rPr>
                <w:sz w:val="20"/>
                <w:lang w:val="en-GB"/>
              </w:rPr>
              <w:t xml:space="preserve"> </w:t>
            </w:r>
            <w:r w:rsidRPr="00850B7C">
              <w:rPr>
                <w:sz w:val="20"/>
                <w:lang w:val="en-GB"/>
              </w:rPr>
              <w:t>remain within the lateral confines of the runway without unusual pilot skill or</w:t>
            </w:r>
            <w:r>
              <w:rPr>
                <w:sz w:val="20"/>
                <w:lang w:val="en-GB"/>
              </w:rPr>
              <w:t xml:space="preserve"> </w:t>
            </w:r>
            <w:r w:rsidRPr="00850B7C">
              <w:rPr>
                <w:sz w:val="20"/>
                <w:lang w:val="en-GB"/>
              </w:rPr>
              <w:t>technique.</w:t>
            </w:r>
            <w:r>
              <w:rPr>
                <w:sz w:val="20"/>
                <w:lang w:val="en-GB"/>
              </w:rPr>
              <w:t xml:space="preserve"> </w:t>
            </w:r>
            <w:r w:rsidRPr="00850B7C">
              <w:rPr>
                <w:sz w:val="20"/>
                <w:lang w:val="en-GB"/>
              </w:rPr>
              <w:t>The approximate lateral and longitudinal position of the actual</w:t>
            </w:r>
            <w:r>
              <w:rPr>
                <w:sz w:val="20"/>
                <w:lang w:val="en-GB"/>
              </w:rPr>
              <w:t xml:space="preserve"> </w:t>
            </w:r>
            <w:r w:rsidRPr="00850B7C">
              <w:rPr>
                <w:sz w:val="20"/>
                <w:lang w:val="en-GB"/>
              </w:rPr>
              <w:t>touchdown point in relation to the runway centre line and the runway threshold,</w:t>
            </w:r>
            <w:r>
              <w:rPr>
                <w:sz w:val="20"/>
                <w:lang w:val="en-GB"/>
              </w:rPr>
              <w:t xml:space="preserve"> </w:t>
            </w:r>
            <w:r w:rsidRPr="00850B7C">
              <w:rPr>
                <w:sz w:val="20"/>
                <w:lang w:val="en-GB"/>
              </w:rPr>
              <w:t xml:space="preserve">respectively, should be indicated in the report. This report should </w:t>
            </w:r>
            <w:r w:rsidRPr="00850B7C">
              <w:rPr>
                <w:sz w:val="20"/>
                <w:lang w:val="en-GB"/>
              </w:rPr>
              <w:lastRenderedPageBreak/>
              <w:t>also include any</w:t>
            </w:r>
            <w:r>
              <w:rPr>
                <w:sz w:val="20"/>
                <w:lang w:val="en-GB"/>
              </w:rPr>
              <w:t xml:space="preserve"> </w:t>
            </w:r>
            <w:r w:rsidRPr="00850B7C">
              <w:rPr>
                <w:sz w:val="20"/>
                <w:lang w:val="en-GB"/>
              </w:rPr>
              <w:t>CAT II/III system abnormalities that required manual intervention by the pilot to</w:t>
            </w:r>
            <w:r>
              <w:rPr>
                <w:sz w:val="20"/>
                <w:lang w:val="en-GB"/>
              </w:rPr>
              <w:t xml:space="preserve"> </w:t>
            </w:r>
            <w:r w:rsidRPr="00850B7C">
              <w:rPr>
                <w:sz w:val="20"/>
                <w:lang w:val="en-GB"/>
              </w:rPr>
              <w:t>ensure a safe touchdown or touchdown and rollout, as appropriate.</w:t>
            </w:r>
          </w:p>
        </w:tc>
        <w:tc>
          <w:tcPr>
            <w:tcW w:w="4253" w:type="dxa"/>
            <w:shd w:val="clear" w:color="auto" w:fill="auto"/>
          </w:tcPr>
          <w:p w14:paraId="008D7F81" w14:textId="77777777" w:rsidR="00E56EE0" w:rsidRPr="00D12E05" w:rsidRDefault="00E56EE0" w:rsidP="00C10884">
            <w:pPr>
              <w:rPr>
                <w:sz w:val="20"/>
                <w:lang w:val="en-GB"/>
              </w:rPr>
            </w:pPr>
          </w:p>
        </w:tc>
      </w:tr>
      <w:tr w:rsidR="00850B7C" w:rsidRPr="00E52BBF" w14:paraId="4B3F4D87" w14:textId="77777777" w:rsidTr="00E52BBF">
        <w:trPr>
          <w:trHeight w:val="232"/>
        </w:trPr>
        <w:tc>
          <w:tcPr>
            <w:tcW w:w="9923" w:type="dxa"/>
            <w:gridSpan w:val="2"/>
            <w:shd w:val="clear" w:color="auto" w:fill="auto"/>
          </w:tcPr>
          <w:p w14:paraId="7F8C7A5D" w14:textId="61D8B63A" w:rsidR="00850B7C" w:rsidRPr="00E52BBF" w:rsidRDefault="00850B7C" w:rsidP="00E52BBF">
            <w:pPr>
              <w:rPr>
                <w:b/>
                <w:bCs/>
                <w:sz w:val="20"/>
                <w:lang w:val="en-GB"/>
              </w:rPr>
            </w:pPr>
            <w:r w:rsidRPr="00850B7C">
              <w:rPr>
                <w:b/>
                <w:bCs/>
                <w:sz w:val="20"/>
                <w:lang w:val="en-GB"/>
              </w:rPr>
              <w:t>(d) Data analysis</w:t>
            </w:r>
          </w:p>
        </w:tc>
      </w:tr>
      <w:tr w:rsidR="00850B7C" w:rsidRPr="00D57502" w14:paraId="7ECAE4F3" w14:textId="77777777" w:rsidTr="00E52BBF">
        <w:trPr>
          <w:trHeight w:val="232"/>
        </w:trPr>
        <w:tc>
          <w:tcPr>
            <w:tcW w:w="5670" w:type="dxa"/>
            <w:shd w:val="clear" w:color="auto" w:fill="auto"/>
          </w:tcPr>
          <w:p w14:paraId="35C6DCF4" w14:textId="7CD1F065" w:rsidR="00850B7C" w:rsidRPr="00D57502" w:rsidRDefault="00850B7C" w:rsidP="00D57502">
            <w:pPr>
              <w:jc w:val="both"/>
              <w:rPr>
                <w:sz w:val="20"/>
                <w:lang w:val="en-GB"/>
              </w:rPr>
            </w:pPr>
            <w:r w:rsidRPr="00850B7C">
              <w:rPr>
                <w:sz w:val="20"/>
                <w:lang w:val="en-GB"/>
              </w:rPr>
              <w:t>Unsuccessful approaches due to the following factors may be excluded from the analysis</w:t>
            </w:r>
            <w:r>
              <w:rPr>
                <w:sz w:val="20"/>
                <w:lang w:val="en-GB"/>
              </w:rPr>
              <w:t xml:space="preserve"> </w:t>
            </w:r>
            <w:r w:rsidRPr="00850B7C">
              <w:rPr>
                <w:sz w:val="20"/>
                <w:lang w:val="en-GB"/>
              </w:rPr>
              <w:t>:</w:t>
            </w:r>
          </w:p>
        </w:tc>
        <w:tc>
          <w:tcPr>
            <w:tcW w:w="4253" w:type="dxa"/>
            <w:shd w:val="clear" w:color="auto" w:fill="auto"/>
          </w:tcPr>
          <w:p w14:paraId="291752A9" w14:textId="77777777" w:rsidR="00850B7C" w:rsidRPr="00D12E05" w:rsidRDefault="00850B7C" w:rsidP="00E52BBF">
            <w:pPr>
              <w:rPr>
                <w:sz w:val="20"/>
                <w:lang w:val="en-GB"/>
              </w:rPr>
            </w:pPr>
          </w:p>
        </w:tc>
      </w:tr>
      <w:tr w:rsidR="00850B7C" w:rsidRPr="00D57502" w14:paraId="63ACD6A8" w14:textId="77777777" w:rsidTr="00E52BBF">
        <w:trPr>
          <w:trHeight w:val="232"/>
        </w:trPr>
        <w:tc>
          <w:tcPr>
            <w:tcW w:w="5670" w:type="dxa"/>
            <w:shd w:val="clear" w:color="auto" w:fill="auto"/>
          </w:tcPr>
          <w:p w14:paraId="568E04BD" w14:textId="241C1EA5" w:rsidR="00850B7C" w:rsidRPr="00E52BBF" w:rsidRDefault="00850B7C" w:rsidP="00D57502">
            <w:pPr>
              <w:ind w:left="323" w:hanging="323"/>
              <w:jc w:val="both"/>
              <w:rPr>
                <w:sz w:val="20"/>
                <w:lang w:val="en-GB"/>
              </w:rPr>
            </w:pPr>
            <w:r w:rsidRPr="00D57502">
              <w:rPr>
                <w:sz w:val="20"/>
                <w:lang w:val="en-GB"/>
              </w:rPr>
              <w:t>(1) ATS factors. Examples include situations in which a flight is vectored too close to the final</w:t>
            </w:r>
            <w:r>
              <w:rPr>
                <w:sz w:val="20"/>
                <w:lang w:val="en-GB"/>
              </w:rPr>
              <w:t xml:space="preserve"> </w:t>
            </w:r>
            <w:r w:rsidRPr="00850B7C">
              <w:rPr>
                <w:sz w:val="20"/>
                <w:lang w:val="en-GB"/>
              </w:rPr>
              <w:t>approach fix/point for adequate localiser and glide slope capture, lack of protection of ILS</w:t>
            </w:r>
            <w:r>
              <w:rPr>
                <w:sz w:val="20"/>
                <w:lang w:val="en-GB"/>
              </w:rPr>
              <w:t xml:space="preserve"> </w:t>
            </w:r>
            <w:r w:rsidRPr="00850B7C">
              <w:rPr>
                <w:sz w:val="20"/>
                <w:lang w:val="en-GB"/>
              </w:rPr>
              <w:t>sensitive areas, or ATS requests the flight to discontinue the approach.</w:t>
            </w:r>
          </w:p>
        </w:tc>
        <w:tc>
          <w:tcPr>
            <w:tcW w:w="4253" w:type="dxa"/>
            <w:shd w:val="clear" w:color="auto" w:fill="auto"/>
          </w:tcPr>
          <w:p w14:paraId="2158B88E" w14:textId="77777777" w:rsidR="00850B7C" w:rsidRPr="00D12E05" w:rsidRDefault="00850B7C" w:rsidP="00E52BBF">
            <w:pPr>
              <w:rPr>
                <w:sz w:val="20"/>
                <w:lang w:val="en-GB"/>
              </w:rPr>
            </w:pPr>
          </w:p>
        </w:tc>
      </w:tr>
      <w:tr w:rsidR="00850B7C" w:rsidRPr="00D57502" w14:paraId="21F0E4B9" w14:textId="77777777" w:rsidTr="00E52BBF">
        <w:trPr>
          <w:trHeight w:val="232"/>
        </w:trPr>
        <w:tc>
          <w:tcPr>
            <w:tcW w:w="5670" w:type="dxa"/>
            <w:shd w:val="clear" w:color="auto" w:fill="auto"/>
          </w:tcPr>
          <w:p w14:paraId="78B3D846" w14:textId="74919BED" w:rsidR="00850B7C" w:rsidRPr="00D57502" w:rsidRDefault="00850B7C" w:rsidP="00D57502">
            <w:pPr>
              <w:pStyle w:val="ListParagraph"/>
              <w:numPr>
                <w:ilvl w:val="0"/>
                <w:numId w:val="18"/>
              </w:numPr>
              <w:ind w:left="323" w:hanging="323"/>
              <w:jc w:val="both"/>
              <w:rPr>
                <w:sz w:val="20"/>
                <w:lang w:val="en-GB"/>
              </w:rPr>
            </w:pPr>
            <w:r w:rsidRPr="00D57502">
              <w:rPr>
                <w:sz w:val="20"/>
                <w:lang w:val="en-GB"/>
              </w:rPr>
              <w:t xml:space="preserve">Faulty </w:t>
            </w:r>
            <w:proofErr w:type="spellStart"/>
            <w:r w:rsidRPr="00D57502">
              <w:rPr>
                <w:sz w:val="20"/>
                <w:lang w:val="en-GB"/>
              </w:rPr>
              <w:t>navaid</w:t>
            </w:r>
            <w:proofErr w:type="spellEnd"/>
            <w:r w:rsidRPr="00D57502">
              <w:rPr>
                <w:sz w:val="20"/>
                <w:lang w:val="en-GB"/>
              </w:rPr>
              <w:t xml:space="preserve"> signals. </w:t>
            </w:r>
            <w:proofErr w:type="spellStart"/>
            <w:r w:rsidRPr="00D57502">
              <w:rPr>
                <w:sz w:val="20"/>
                <w:lang w:val="en-GB"/>
              </w:rPr>
              <w:t>Navaid</w:t>
            </w:r>
            <w:proofErr w:type="spellEnd"/>
            <w:r w:rsidRPr="00D57502">
              <w:rPr>
                <w:sz w:val="20"/>
                <w:lang w:val="en-GB"/>
              </w:rPr>
              <w:t xml:space="preserve"> (e.g. ILS localiser) irregularities, such as those caused by other aircraft taxiing, over-flying the </w:t>
            </w:r>
            <w:proofErr w:type="spellStart"/>
            <w:r w:rsidRPr="00D57502">
              <w:rPr>
                <w:sz w:val="20"/>
                <w:lang w:val="en-GB"/>
              </w:rPr>
              <w:t>navaid</w:t>
            </w:r>
            <w:proofErr w:type="spellEnd"/>
            <w:r w:rsidRPr="00D57502">
              <w:rPr>
                <w:sz w:val="20"/>
                <w:lang w:val="en-GB"/>
              </w:rPr>
              <w:t xml:space="preserve"> (antenna).</w:t>
            </w:r>
          </w:p>
        </w:tc>
        <w:tc>
          <w:tcPr>
            <w:tcW w:w="4253" w:type="dxa"/>
            <w:shd w:val="clear" w:color="auto" w:fill="auto"/>
          </w:tcPr>
          <w:p w14:paraId="267CEF31" w14:textId="77777777" w:rsidR="00850B7C" w:rsidRPr="00D12E05" w:rsidRDefault="00850B7C" w:rsidP="00E52BBF">
            <w:pPr>
              <w:rPr>
                <w:sz w:val="20"/>
                <w:lang w:val="en-GB"/>
              </w:rPr>
            </w:pPr>
          </w:p>
        </w:tc>
      </w:tr>
      <w:tr w:rsidR="00850B7C" w:rsidRPr="00D57502" w14:paraId="2EDA86B8" w14:textId="77777777" w:rsidTr="00E52BBF">
        <w:trPr>
          <w:trHeight w:val="232"/>
        </w:trPr>
        <w:tc>
          <w:tcPr>
            <w:tcW w:w="5670" w:type="dxa"/>
            <w:shd w:val="clear" w:color="auto" w:fill="auto"/>
          </w:tcPr>
          <w:p w14:paraId="5DC101B1" w14:textId="3A040255" w:rsidR="00850B7C" w:rsidRPr="00850B7C" w:rsidRDefault="00850B7C" w:rsidP="00D57502">
            <w:pPr>
              <w:ind w:left="321" w:hanging="321"/>
              <w:jc w:val="both"/>
              <w:rPr>
                <w:sz w:val="20"/>
                <w:lang w:val="en-GB"/>
              </w:rPr>
            </w:pPr>
            <w:r w:rsidRPr="00D57502">
              <w:rPr>
                <w:sz w:val="20"/>
                <w:lang w:val="en-GB"/>
              </w:rPr>
              <w:t>(3) Other factors. Any other specific factors that could affect the success of CAT II/ III</w:t>
            </w:r>
            <w:r>
              <w:rPr>
                <w:sz w:val="20"/>
                <w:lang w:val="en-GB"/>
              </w:rPr>
              <w:t xml:space="preserve"> </w:t>
            </w:r>
            <w:r w:rsidRPr="00850B7C">
              <w:rPr>
                <w:sz w:val="20"/>
                <w:lang w:val="en-GB"/>
              </w:rPr>
              <w:t>operations that are clearly discernible to the flight crew should be reported.</w:t>
            </w:r>
          </w:p>
        </w:tc>
        <w:tc>
          <w:tcPr>
            <w:tcW w:w="4253" w:type="dxa"/>
            <w:shd w:val="clear" w:color="auto" w:fill="auto"/>
          </w:tcPr>
          <w:p w14:paraId="506ADE2F" w14:textId="77777777" w:rsidR="00850B7C" w:rsidRPr="00D12E05" w:rsidRDefault="00850B7C" w:rsidP="00E52BBF">
            <w:pPr>
              <w:rPr>
                <w:sz w:val="20"/>
                <w:lang w:val="en-GB"/>
              </w:rPr>
            </w:pPr>
          </w:p>
        </w:tc>
      </w:tr>
      <w:tr w:rsidR="00C80B77" w:rsidRPr="00406FF0" w14:paraId="1003E5FD" w14:textId="77777777" w:rsidTr="00C10884">
        <w:tc>
          <w:tcPr>
            <w:tcW w:w="9923" w:type="dxa"/>
            <w:gridSpan w:val="2"/>
            <w:shd w:val="clear" w:color="auto" w:fill="auto"/>
          </w:tcPr>
          <w:p w14:paraId="43C8F8F7" w14:textId="5A60AD67" w:rsidR="00C80B77" w:rsidRPr="00D57502" w:rsidRDefault="00C80B77" w:rsidP="00C10884">
            <w:pPr>
              <w:pStyle w:val="ListParagraph"/>
              <w:numPr>
                <w:ilvl w:val="0"/>
                <w:numId w:val="4"/>
              </w:numPr>
              <w:rPr>
                <w:b/>
                <w:szCs w:val="22"/>
                <w:lang w:val="en-GB"/>
              </w:rPr>
            </w:pPr>
            <w:r w:rsidRPr="00D57502">
              <w:rPr>
                <w:b/>
                <w:szCs w:val="22"/>
                <w:lang w:val="en-GB"/>
              </w:rPr>
              <w:t>Helicopters</w:t>
            </w:r>
          </w:p>
        </w:tc>
      </w:tr>
      <w:tr w:rsidR="00BC6624" w:rsidRPr="00D57502" w14:paraId="36018BF7" w14:textId="77777777" w:rsidTr="00511CA7">
        <w:trPr>
          <w:trHeight w:val="233"/>
        </w:trPr>
        <w:tc>
          <w:tcPr>
            <w:tcW w:w="9923" w:type="dxa"/>
            <w:gridSpan w:val="2"/>
            <w:shd w:val="clear" w:color="auto" w:fill="auto"/>
          </w:tcPr>
          <w:p w14:paraId="40090B41" w14:textId="48F2B993" w:rsidR="00BC6624" w:rsidRPr="00D57502" w:rsidRDefault="00BC6624" w:rsidP="00D57502">
            <w:pPr>
              <w:pStyle w:val="ListParagraph"/>
              <w:numPr>
                <w:ilvl w:val="0"/>
                <w:numId w:val="23"/>
              </w:numPr>
              <w:ind w:left="323" w:hanging="323"/>
              <w:rPr>
                <w:sz w:val="20"/>
                <w:lang w:val="en-GB"/>
              </w:rPr>
            </w:pPr>
            <w:r w:rsidRPr="00D57502">
              <w:rPr>
                <w:b/>
                <w:bCs/>
                <w:sz w:val="20"/>
                <w:lang w:val="en-GB"/>
              </w:rPr>
              <w:t>The operator should comply with the provisions prescribed below when introducing into CAT II or III service a helicopter type that is new to the EU.</w:t>
            </w:r>
          </w:p>
        </w:tc>
      </w:tr>
      <w:tr w:rsidR="00C80B77" w:rsidRPr="00D57502" w14:paraId="4F6FED47" w14:textId="77777777" w:rsidTr="00D57502">
        <w:trPr>
          <w:trHeight w:val="233"/>
        </w:trPr>
        <w:tc>
          <w:tcPr>
            <w:tcW w:w="5670" w:type="dxa"/>
            <w:shd w:val="clear" w:color="auto" w:fill="auto"/>
          </w:tcPr>
          <w:p w14:paraId="1E5FF791" w14:textId="77777777" w:rsidR="00850B7C" w:rsidRDefault="003B2C6E" w:rsidP="00D57502">
            <w:pPr>
              <w:pStyle w:val="ListParagraph"/>
              <w:numPr>
                <w:ilvl w:val="0"/>
                <w:numId w:val="21"/>
              </w:numPr>
              <w:ind w:left="321" w:hanging="321"/>
              <w:jc w:val="both"/>
              <w:rPr>
                <w:sz w:val="20"/>
                <w:lang w:val="en-GB"/>
              </w:rPr>
            </w:pPr>
            <w:r w:rsidRPr="00D57502">
              <w:rPr>
                <w:sz w:val="20"/>
                <w:lang w:val="en-GB"/>
              </w:rPr>
              <w:t>Operational reliability</w:t>
            </w:r>
          </w:p>
          <w:p w14:paraId="009ACE9D" w14:textId="7B72C13C" w:rsidR="00C80B77" w:rsidRPr="00D57502" w:rsidRDefault="00850B7C" w:rsidP="00D57502">
            <w:pPr>
              <w:pStyle w:val="ListParagraph"/>
              <w:ind w:left="321" w:hanging="321"/>
              <w:jc w:val="both"/>
              <w:rPr>
                <w:sz w:val="20"/>
                <w:lang w:val="en-GB"/>
              </w:rPr>
            </w:pPr>
            <w:r>
              <w:rPr>
                <w:sz w:val="20"/>
                <w:lang w:val="en-GB"/>
              </w:rPr>
              <w:tab/>
            </w:r>
            <w:r w:rsidRPr="00850B7C">
              <w:rPr>
                <w:sz w:val="20"/>
                <w:lang w:val="en-GB"/>
              </w:rPr>
              <w:t>The CAT II and III success rate should not be less than that required by CS-AWO or</w:t>
            </w:r>
            <w:r>
              <w:rPr>
                <w:sz w:val="20"/>
                <w:lang w:val="en-GB"/>
              </w:rPr>
              <w:t xml:space="preserve"> </w:t>
            </w:r>
            <w:r w:rsidRPr="00850B7C">
              <w:rPr>
                <w:sz w:val="20"/>
                <w:lang w:val="en-GB"/>
              </w:rPr>
              <w:t>equivalent.</w:t>
            </w:r>
          </w:p>
        </w:tc>
        <w:tc>
          <w:tcPr>
            <w:tcW w:w="4253" w:type="dxa"/>
            <w:shd w:val="clear" w:color="auto" w:fill="auto"/>
          </w:tcPr>
          <w:p w14:paraId="4DF51D40" w14:textId="77777777" w:rsidR="00C80B77" w:rsidRPr="00D12E05" w:rsidRDefault="00C80B77" w:rsidP="00C10884">
            <w:pPr>
              <w:rPr>
                <w:sz w:val="20"/>
                <w:lang w:val="en-GB"/>
              </w:rPr>
            </w:pPr>
          </w:p>
        </w:tc>
      </w:tr>
      <w:tr w:rsidR="00850B7C" w:rsidRPr="00D57502" w14:paraId="62F2691D" w14:textId="77777777" w:rsidTr="00406FF0">
        <w:trPr>
          <w:trHeight w:val="232"/>
        </w:trPr>
        <w:tc>
          <w:tcPr>
            <w:tcW w:w="5670" w:type="dxa"/>
            <w:shd w:val="clear" w:color="auto" w:fill="auto"/>
          </w:tcPr>
          <w:p w14:paraId="69ED1F08" w14:textId="77777777" w:rsidR="00850B7C" w:rsidRDefault="00850B7C" w:rsidP="00850B7C">
            <w:pPr>
              <w:pStyle w:val="ListParagraph"/>
              <w:numPr>
                <w:ilvl w:val="0"/>
                <w:numId w:val="21"/>
              </w:numPr>
              <w:ind w:left="323" w:hanging="323"/>
              <w:jc w:val="both"/>
              <w:rPr>
                <w:sz w:val="20"/>
                <w:lang w:val="en-GB"/>
              </w:rPr>
            </w:pPr>
            <w:r w:rsidRPr="00D57502">
              <w:rPr>
                <w:sz w:val="20"/>
                <w:lang w:val="en-GB"/>
              </w:rPr>
              <w:t>Criteria for a successful approach</w:t>
            </w:r>
          </w:p>
          <w:p w14:paraId="2130EADA" w14:textId="4D1967B6" w:rsidR="00850B7C" w:rsidRPr="00850B7C" w:rsidRDefault="00850B7C" w:rsidP="00850B7C">
            <w:pPr>
              <w:pStyle w:val="ListParagraph"/>
              <w:ind w:left="323"/>
              <w:jc w:val="both"/>
              <w:rPr>
                <w:sz w:val="20"/>
                <w:lang w:val="en-GB"/>
              </w:rPr>
            </w:pPr>
            <w:r w:rsidRPr="00850B7C">
              <w:rPr>
                <w:sz w:val="20"/>
                <w:lang w:val="en-GB"/>
              </w:rPr>
              <w:t>An approach is regarded as successful if</w:t>
            </w:r>
            <w:r w:rsidR="00BC6624">
              <w:rPr>
                <w:sz w:val="20"/>
                <w:lang w:val="en-GB"/>
              </w:rPr>
              <w:t xml:space="preserve"> </w:t>
            </w:r>
            <w:r w:rsidRPr="00850B7C">
              <w:rPr>
                <w:sz w:val="20"/>
                <w:lang w:val="en-GB"/>
              </w:rPr>
              <w:t>:</w:t>
            </w:r>
          </w:p>
          <w:p w14:paraId="1FEEAC77" w14:textId="225B236E" w:rsidR="00BC6624" w:rsidRDefault="00850B7C" w:rsidP="00D57502">
            <w:pPr>
              <w:pStyle w:val="ListParagraph"/>
              <w:numPr>
                <w:ilvl w:val="0"/>
                <w:numId w:val="22"/>
              </w:numPr>
              <w:ind w:left="604" w:hanging="281"/>
              <w:jc w:val="both"/>
              <w:rPr>
                <w:sz w:val="20"/>
                <w:lang w:val="en-GB"/>
              </w:rPr>
            </w:pPr>
            <w:r w:rsidRPr="00850B7C">
              <w:rPr>
                <w:sz w:val="20"/>
                <w:lang w:val="en-GB"/>
              </w:rPr>
              <w:t>the criteria are as specified in CS-AWO or equivalent are met; and</w:t>
            </w:r>
          </w:p>
          <w:p w14:paraId="793DF276" w14:textId="6FC69F9D" w:rsidR="00850B7C" w:rsidRPr="00850B7C" w:rsidRDefault="00850B7C" w:rsidP="00D57502">
            <w:pPr>
              <w:pStyle w:val="ListParagraph"/>
              <w:numPr>
                <w:ilvl w:val="0"/>
                <w:numId w:val="22"/>
              </w:numPr>
              <w:ind w:left="604" w:hanging="281"/>
              <w:jc w:val="both"/>
              <w:rPr>
                <w:sz w:val="20"/>
                <w:lang w:val="en-GB"/>
              </w:rPr>
            </w:pPr>
            <w:r w:rsidRPr="00850B7C">
              <w:rPr>
                <w:sz w:val="20"/>
                <w:lang w:val="en-GB"/>
              </w:rPr>
              <w:t>no relevant helicopter system failure occurs.</w:t>
            </w:r>
          </w:p>
          <w:p w14:paraId="06010005" w14:textId="50249498" w:rsidR="00850B7C" w:rsidRPr="00D57502" w:rsidRDefault="00850B7C" w:rsidP="00D57502">
            <w:pPr>
              <w:pStyle w:val="ListParagraph"/>
              <w:ind w:left="321" w:firstLine="2"/>
              <w:jc w:val="both"/>
              <w:rPr>
                <w:sz w:val="20"/>
                <w:lang w:val="en-GB"/>
              </w:rPr>
            </w:pPr>
            <w:r w:rsidRPr="00850B7C">
              <w:rPr>
                <w:sz w:val="20"/>
                <w:lang w:val="en-GB"/>
              </w:rPr>
              <w:t>For helicopter types already used for CAT II or III operations in another Member State, the</w:t>
            </w:r>
            <w:r w:rsidR="00BC6624">
              <w:rPr>
                <w:sz w:val="20"/>
                <w:lang w:val="en-GB"/>
              </w:rPr>
              <w:t xml:space="preserve"> </w:t>
            </w:r>
            <w:r w:rsidRPr="00850B7C">
              <w:rPr>
                <w:sz w:val="20"/>
                <w:lang w:val="en-GB"/>
              </w:rPr>
              <w:t>in-service proving programme in (e) should be used instead.</w:t>
            </w:r>
          </w:p>
        </w:tc>
        <w:tc>
          <w:tcPr>
            <w:tcW w:w="4253" w:type="dxa"/>
            <w:shd w:val="clear" w:color="auto" w:fill="auto"/>
          </w:tcPr>
          <w:p w14:paraId="6F6A7AB5" w14:textId="77777777" w:rsidR="00850B7C" w:rsidRPr="00D12E05" w:rsidRDefault="00850B7C" w:rsidP="00C10884">
            <w:pPr>
              <w:rPr>
                <w:sz w:val="20"/>
                <w:lang w:val="en-GB"/>
              </w:rPr>
            </w:pPr>
          </w:p>
        </w:tc>
      </w:tr>
      <w:tr w:rsidR="00BC6624" w:rsidRPr="00D57502" w14:paraId="67036B2A" w14:textId="77777777" w:rsidTr="001E60FE">
        <w:trPr>
          <w:trHeight w:val="232"/>
        </w:trPr>
        <w:tc>
          <w:tcPr>
            <w:tcW w:w="9923" w:type="dxa"/>
            <w:gridSpan w:val="2"/>
            <w:shd w:val="clear" w:color="auto" w:fill="auto"/>
          </w:tcPr>
          <w:p w14:paraId="04164FE3" w14:textId="156CD4EC" w:rsidR="00BC6624" w:rsidRPr="00D57502" w:rsidRDefault="00BC6624" w:rsidP="00C10884">
            <w:pPr>
              <w:rPr>
                <w:b/>
                <w:bCs/>
                <w:sz w:val="20"/>
                <w:lang w:val="en-GB"/>
              </w:rPr>
            </w:pPr>
            <w:r w:rsidRPr="00D57502">
              <w:rPr>
                <w:b/>
                <w:bCs/>
                <w:sz w:val="20"/>
                <w:lang w:val="en-GB"/>
              </w:rPr>
              <w:t>(b) Data collection during airborne system demonstration - general</w:t>
            </w:r>
          </w:p>
        </w:tc>
      </w:tr>
      <w:tr w:rsidR="00C80B77" w:rsidRPr="00D57502" w14:paraId="47CFCCA6" w14:textId="77777777" w:rsidTr="00D57502">
        <w:trPr>
          <w:trHeight w:val="232"/>
        </w:trPr>
        <w:tc>
          <w:tcPr>
            <w:tcW w:w="5670" w:type="dxa"/>
            <w:shd w:val="clear" w:color="auto" w:fill="auto"/>
          </w:tcPr>
          <w:p w14:paraId="13EE979C" w14:textId="621DC569" w:rsidR="00C80B77" w:rsidRPr="00D12E05" w:rsidRDefault="00BC6624" w:rsidP="00D57502">
            <w:pPr>
              <w:ind w:left="321" w:hanging="321"/>
              <w:jc w:val="both"/>
              <w:rPr>
                <w:sz w:val="20"/>
                <w:lang w:val="en-GB"/>
              </w:rPr>
            </w:pPr>
            <w:r w:rsidRPr="00BC6624">
              <w:rPr>
                <w:sz w:val="20"/>
                <w:lang w:val="en-GB"/>
              </w:rPr>
              <w:t>(1) The operator should establish a reporting system to enable checks and periodic reviews to</w:t>
            </w:r>
            <w:r>
              <w:rPr>
                <w:sz w:val="20"/>
                <w:lang w:val="en-GB"/>
              </w:rPr>
              <w:t xml:space="preserve"> </w:t>
            </w:r>
            <w:r w:rsidRPr="00BC6624">
              <w:rPr>
                <w:sz w:val="20"/>
                <w:lang w:val="en-GB"/>
              </w:rPr>
              <w:t>be made during the operational evaluation period before the operator is approved to</w:t>
            </w:r>
            <w:r>
              <w:rPr>
                <w:sz w:val="20"/>
                <w:lang w:val="en-GB"/>
              </w:rPr>
              <w:t xml:space="preserve"> </w:t>
            </w:r>
            <w:r w:rsidRPr="00BC6624">
              <w:rPr>
                <w:sz w:val="20"/>
                <w:lang w:val="en-GB"/>
              </w:rPr>
              <w:t>conduct CAT II or III operations. The reporting system should cover all successful and</w:t>
            </w:r>
            <w:r>
              <w:rPr>
                <w:sz w:val="20"/>
                <w:lang w:val="en-GB"/>
              </w:rPr>
              <w:t xml:space="preserve"> </w:t>
            </w:r>
            <w:r w:rsidRPr="00BC6624">
              <w:rPr>
                <w:sz w:val="20"/>
                <w:lang w:val="en-GB"/>
              </w:rPr>
              <w:t>unsuccessful approaches, with reasons for the latter, and include a record of system</w:t>
            </w:r>
            <w:r>
              <w:rPr>
                <w:sz w:val="20"/>
                <w:lang w:val="en-GB"/>
              </w:rPr>
              <w:t xml:space="preserve"> </w:t>
            </w:r>
            <w:r w:rsidRPr="00BC6624">
              <w:rPr>
                <w:sz w:val="20"/>
                <w:lang w:val="en-GB"/>
              </w:rPr>
              <w:t>component failures. This reporting system should be based upon flight crew reports and</w:t>
            </w:r>
            <w:r>
              <w:rPr>
                <w:sz w:val="20"/>
                <w:lang w:val="en-GB"/>
              </w:rPr>
              <w:t xml:space="preserve"> </w:t>
            </w:r>
            <w:r w:rsidRPr="00BC6624">
              <w:rPr>
                <w:sz w:val="20"/>
                <w:lang w:val="en-GB"/>
              </w:rPr>
              <w:t>automatic recordings as prescribed in (c) and (d) below.</w:t>
            </w:r>
          </w:p>
        </w:tc>
        <w:tc>
          <w:tcPr>
            <w:tcW w:w="4253" w:type="dxa"/>
            <w:shd w:val="clear" w:color="auto" w:fill="auto"/>
          </w:tcPr>
          <w:p w14:paraId="433AF4D8" w14:textId="77777777" w:rsidR="00C80B77" w:rsidRPr="00D12E05" w:rsidRDefault="00C80B77" w:rsidP="00C10884">
            <w:pPr>
              <w:rPr>
                <w:sz w:val="20"/>
                <w:lang w:val="en-GB"/>
              </w:rPr>
            </w:pPr>
          </w:p>
        </w:tc>
      </w:tr>
      <w:tr w:rsidR="00BC6624" w:rsidRPr="00D57502" w14:paraId="35801569" w14:textId="77777777" w:rsidTr="00406FF0">
        <w:trPr>
          <w:trHeight w:val="232"/>
        </w:trPr>
        <w:tc>
          <w:tcPr>
            <w:tcW w:w="5670" w:type="dxa"/>
            <w:shd w:val="clear" w:color="auto" w:fill="auto"/>
          </w:tcPr>
          <w:p w14:paraId="6EDDE7E5" w14:textId="7E8188F7" w:rsidR="00BC6624" w:rsidRPr="003B2C6E" w:rsidRDefault="00BC6624" w:rsidP="00D57502">
            <w:pPr>
              <w:ind w:left="321" w:hanging="321"/>
              <w:jc w:val="both"/>
              <w:rPr>
                <w:sz w:val="20"/>
                <w:lang w:val="en-GB"/>
              </w:rPr>
            </w:pPr>
            <w:r w:rsidRPr="00BC6624">
              <w:rPr>
                <w:sz w:val="20"/>
                <w:lang w:val="en-GB"/>
              </w:rPr>
              <w:t>(2) The recordings of approaches may be made during normal line flights or during other flights</w:t>
            </w:r>
            <w:r>
              <w:rPr>
                <w:sz w:val="20"/>
                <w:lang w:val="en-GB"/>
              </w:rPr>
              <w:t xml:space="preserve"> </w:t>
            </w:r>
            <w:r w:rsidRPr="00BC6624">
              <w:rPr>
                <w:sz w:val="20"/>
                <w:lang w:val="en-GB"/>
              </w:rPr>
              <w:t>performed by the operator.</w:t>
            </w:r>
          </w:p>
        </w:tc>
        <w:tc>
          <w:tcPr>
            <w:tcW w:w="4253" w:type="dxa"/>
            <w:shd w:val="clear" w:color="auto" w:fill="auto"/>
          </w:tcPr>
          <w:p w14:paraId="52161DBF" w14:textId="77777777" w:rsidR="00BC6624" w:rsidRPr="00D12E05" w:rsidRDefault="00BC6624" w:rsidP="00C10884">
            <w:pPr>
              <w:rPr>
                <w:sz w:val="20"/>
                <w:lang w:val="en-GB"/>
              </w:rPr>
            </w:pPr>
          </w:p>
        </w:tc>
      </w:tr>
      <w:tr w:rsidR="00BC6624" w:rsidRPr="00D57502" w14:paraId="324C1086" w14:textId="77777777" w:rsidTr="00AE491E">
        <w:trPr>
          <w:trHeight w:val="232"/>
        </w:trPr>
        <w:tc>
          <w:tcPr>
            <w:tcW w:w="9923" w:type="dxa"/>
            <w:gridSpan w:val="2"/>
            <w:shd w:val="clear" w:color="auto" w:fill="auto"/>
          </w:tcPr>
          <w:p w14:paraId="3F26104C" w14:textId="4E2D6E42" w:rsidR="00BC6624" w:rsidRPr="00D57502" w:rsidRDefault="00BC6624" w:rsidP="00C10884">
            <w:pPr>
              <w:rPr>
                <w:b/>
                <w:bCs/>
                <w:sz w:val="20"/>
                <w:lang w:val="en-GB"/>
              </w:rPr>
            </w:pPr>
            <w:r w:rsidRPr="00D57502">
              <w:rPr>
                <w:b/>
                <w:bCs/>
                <w:sz w:val="20"/>
                <w:lang w:val="en-GB"/>
              </w:rPr>
              <w:t>(c) Data collection during airborne system demonstration – operations with DH not less than 50 ft</w:t>
            </w:r>
          </w:p>
        </w:tc>
      </w:tr>
      <w:tr w:rsidR="00BC6624" w:rsidRPr="00D57502" w14:paraId="66947065" w14:textId="77777777" w:rsidTr="00406FF0">
        <w:trPr>
          <w:trHeight w:val="232"/>
        </w:trPr>
        <w:tc>
          <w:tcPr>
            <w:tcW w:w="5670" w:type="dxa"/>
            <w:shd w:val="clear" w:color="auto" w:fill="auto"/>
          </w:tcPr>
          <w:p w14:paraId="33D571B1" w14:textId="3386D757" w:rsidR="00BC6624" w:rsidRPr="003B2C6E" w:rsidRDefault="00BC6624" w:rsidP="00D57502">
            <w:pPr>
              <w:ind w:left="323" w:hanging="323"/>
              <w:jc w:val="both"/>
              <w:rPr>
                <w:sz w:val="20"/>
                <w:lang w:val="en-GB"/>
              </w:rPr>
            </w:pPr>
            <w:r w:rsidRPr="00BC6624">
              <w:rPr>
                <w:sz w:val="20"/>
                <w:lang w:val="en-GB"/>
              </w:rPr>
              <w:t>(1) For operations with DH not less than 50 ft, data should be recorded and evaluated by the</w:t>
            </w:r>
            <w:r>
              <w:rPr>
                <w:sz w:val="20"/>
                <w:lang w:val="en-GB"/>
              </w:rPr>
              <w:t xml:space="preserve"> </w:t>
            </w:r>
            <w:r w:rsidRPr="00BC6624">
              <w:rPr>
                <w:sz w:val="20"/>
                <w:lang w:val="en-GB"/>
              </w:rPr>
              <w:t>operator and evaluated by the competent authority when necessary.</w:t>
            </w:r>
          </w:p>
        </w:tc>
        <w:tc>
          <w:tcPr>
            <w:tcW w:w="4253" w:type="dxa"/>
            <w:shd w:val="clear" w:color="auto" w:fill="auto"/>
          </w:tcPr>
          <w:p w14:paraId="1E776CC4" w14:textId="77777777" w:rsidR="00BC6624" w:rsidRPr="00D12E05" w:rsidRDefault="00BC6624" w:rsidP="00C10884">
            <w:pPr>
              <w:rPr>
                <w:sz w:val="20"/>
                <w:lang w:val="en-GB"/>
              </w:rPr>
            </w:pPr>
          </w:p>
        </w:tc>
      </w:tr>
      <w:tr w:rsidR="00BC6624" w:rsidRPr="00C10884" w14:paraId="342A5A94" w14:textId="77777777" w:rsidTr="00406FF0">
        <w:trPr>
          <w:trHeight w:val="232"/>
        </w:trPr>
        <w:tc>
          <w:tcPr>
            <w:tcW w:w="5670" w:type="dxa"/>
            <w:shd w:val="clear" w:color="auto" w:fill="auto"/>
          </w:tcPr>
          <w:p w14:paraId="3CB7DF55" w14:textId="77777777" w:rsidR="00BC6624" w:rsidRPr="00BC6624" w:rsidRDefault="00BC6624" w:rsidP="00D57502">
            <w:pPr>
              <w:ind w:left="321" w:hanging="321"/>
              <w:jc w:val="both"/>
              <w:rPr>
                <w:sz w:val="20"/>
                <w:lang w:val="en-GB"/>
              </w:rPr>
            </w:pPr>
            <w:r w:rsidRPr="00BC6624">
              <w:rPr>
                <w:sz w:val="20"/>
                <w:lang w:val="en-GB"/>
              </w:rPr>
              <w:t>(2) It is sufficient for the following data to be recorded by the flight crew:</w:t>
            </w:r>
          </w:p>
          <w:p w14:paraId="74FF88A2" w14:textId="45C1ACC3" w:rsidR="00BC6624" w:rsidRPr="00BC6624" w:rsidRDefault="00BC6624" w:rsidP="00D57502">
            <w:pPr>
              <w:ind w:left="746" w:hanging="463"/>
              <w:jc w:val="both"/>
              <w:rPr>
                <w:sz w:val="20"/>
                <w:lang w:val="en-GB"/>
              </w:rPr>
            </w:pPr>
            <w:r w:rsidRPr="00BC6624">
              <w:rPr>
                <w:sz w:val="20"/>
                <w:lang w:val="en-GB"/>
              </w:rPr>
              <w:t xml:space="preserve">(i) </w:t>
            </w:r>
            <w:r>
              <w:rPr>
                <w:sz w:val="20"/>
                <w:lang w:val="en-GB"/>
              </w:rPr>
              <w:tab/>
            </w:r>
            <w:r w:rsidRPr="00BC6624">
              <w:rPr>
                <w:sz w:val="20"/>
                <w:lang w:val="en-GB"/>
              </w:rPr>
              <w:t>FATO and runway used;</w:t>
            </w:r>
          </w:p>
          <w:p w14:paraId="0A299701" w14:textId="320D9127" w:rsidR="00BC6624" w:rsidRPr="00BC6624" w:rsidRDefault="00BC6624" w:rsidP="00D57502">
            <w:pPr>
              <w:ind w:left="746" w:hanging="463"/>
              <w:jc w:val="both"/>
              <w:rPr>
                <w:sz w:val="20"/>
                <w:lang w:val="en-GB"/>
              </w:rPr>
            </w:pPr>
            <w:r w:rsidRPr="00BC6624">
              <w:rPr>
                <w:sz w:val="20"/>
                <w:lang w:val="en-GB"/>
              </w:rPr>
              <w:t xml:space="preserve">(ii) </w:t>
            </w:r>
            <w:r>
              <w:rPr>
                <w:sz w:val="20"/>
                <w:lang w:val="en-GB"/>
              </w:rPr>
              <w:tab/>
            </w:r>
            <w:r w:rsidRPr="00BC6624">
              <w:rPr>
                <w:sz w:val="20"/>
                <w:lang w:val="en-GB"/>
              </w:rPr>
              <w:t>weather conditions;</w:t>
            </w:r>
          </w:p>
          <w:p w14:paraId="7892C76B" w14:textId="4D86569D" w:rsidR="00BC6624" w:rsidRPr="00BC6624" w:rsidRDefault="00BC6624" w:rsidP="00D57502">
            <w:pPr>
              <w:ind w:left="746" w:hanging="463"/>
              <w:jc w:val="both"/>
              <w:rPr>
                <w:sz w:val="20"/>
                <w:lang w:val="en-GB"/>
              </w:rPr>
            </w:pPr>
            <w:r w:rsidRPr="00BC6624">
              <w:rPr>
                <w:sz w:val="20"/>
                <w:lang w:val="en-GB"/>
              </w:rPr>
              <w:t xml:space="preserve">(iii) </w:t>
            </w:r>
            <w:r>
              <w:rPr>
                <w:sz w:val="20"/>
                <w:lang w:val="en-GB"/>
              </w:rPr>
              <w:tab/>
            </w:r>
            <w:r w:rsidRPr="00BC6624">
              <w:rPr>
                <w:sz w:val="20"/>
                <w:lang w:val="en-GB"/>
              </w:rPr>
              <w:t>time;</w:t>
            </w:r>
          </w:p>
          <w:p w14:paraId="31F94DB5" w14:textId="35B5AFE2" w:rsidR="00BC6624" w:rsidRPr="00BC6624" w:rsidRDefault="00BC6624" w:rsidP="00D57502">
            <w:pPr>
              <w:ind w:left="746" w:hanging="463"/>
              <w:jc w:val="both"/>
              <w:rPr>
                <w:sz w:val="20"/>
                <w:lang w:val="en-GB"/>
              </w:rPr>
            </w:pPr>
            <w:r w:rsidRPr="00BC6624">
              <w:rPr>
                <w:sz w:val="20"/>
                <w:lang w:val="en-GB"/>
              </w:rPr>
              <w:t xml:space="preserve">(iv) </w:t>
            </w:r>
            <w:r>
              <w:rPr>
                <w:sz w:val="20"/>
                <w:lang w:val="en-GB"/>
              </w:rPr>
              <w:tab/>
            </w:r>
            <w:r w:rsidRPr="00BC6624">
              <w:rPr>
                <w:sz w:val="20"/>
                <w:lang w:val="en-GB"/>
              </w:rPr>
              <w:t>reason for failure leading to an aborted approach;</w:t>
            </w:r>
          </w:p>
          <w:p w14:paraId="4426D9B8" w14:textId="16294BB1" w:rsidR="00BC6624" w:rsidRPr="00BC6624" w:rsidRDefault="00BC6624" w:rsidP="00D57502">
            <w:pPr>
              <w:ind w:left="746" w:hanging="463"/>
              <w:jc w:val="both"/>
              <w:rPr>
                <w:sz w:val="20"/>
                <w:lang w:val="en-GB"/>
              </w:rPr>
            </w:pPr>
            <w:r w:rsidRPr="00BC6624">
              <w:rPr>
                <w:sz w:val="20"/>
                <w:lang w:val="en-GB"/>
              </w:rPr>
              <w:t xml:space="preserve">(v) </w:t>
            </w:r>
            <w:r>
              <w:rPr>
                <w:sz w:val="20"/>
                <w:lang w:val="en-GB"/>
              </w:rPr>
              <w:tab/>
            </w:r>
            <w:r w:rsidRPr="00BC6624">
              <w:rPr>
                <w:sz w:val="20"/>
                <w:lang w:val="en-GB"/>
              </w:rPr>
              <w:t>adequacy of speed control;</w:t>
            </w:r>
          </w:p>
          <w:p w14:paraId="217B2DD4" w14:textId="77777777" w:rsidR="00BC6624" w:rsidRPr="00BC6624" w:rsidRDefault="00BC6624" w:rsidP="00D57502">
            <w:pPr>
              <w:ind w:left="746" w:hanging="463"/>
              <w:jc w:val="both"/>
              <w:rPr>
                <w:sz w:val="20"/>
                <w:lang w:val="en-GB"/>
              </w:rPr>
            </w:pPr>
            <w:r w:rsidRPr="00BC6624">
              <w:rPr>
                <w:sz w:val="20"/>
                <w:lang w:val="en-GB"/>
              </w:rPr>
              <w:t>(vi) trim at time of automatic flight control system disengagement;</w:t>
            </w:r>
          </w:p>
          <w:p w14:paraId="0D99EA85" w14:textId="49498FEE" w:rsidR="00BC6624" w:rsidRPr="00BC6624" w:rsidRDefault="00BC6624" w:rsidP="00D57502">
            <w:pPr>
              <w:ind w:left="746" w:hanging="463"/>
              <w:jc w:val="both"/>
              <w:rPr>
                <w:sz w:val="20"/>
                <w:lang w:val="en-GB"/>
              </w:rPr>
            </w:pPr>
            <w:r w:rsidRPr="00BC6624">
              <w:rPr>
                <w:sz w:val="20"/>
                <w:lang w:val="en-GB"/>
              </w:rPr>
              <w:t xml:space="preserve">(vii) </w:t>
            </w:r>
            <w:r>
              <w:rPr>
                <w:sz w:val="20"/>
                <w:lang w:val="en-GB"/>
              </w:rPr>
              <w:tab/>
            </w:r>
            <w:r w:rsidRPr="00BC6624">
              <w:rPr>
                <w:sz w:val="20"/>
                <w:lang w:val="en-GB"/>
              </w:rPr>
              <w:t>compatibility of automatic flight control system, flight director and raw data;</w:t>
            </w:r>
          </w:p>
          <w:p w14:paraId="36243649" w14:textId="0619DE25" w:rsidR="00BC6624" w:rsidRPr="00BC6624" w:rsidRDefault="00BC6624" w:rsidP="00D57502">
            <w:pPr>
              <w:ind w:left="746" w:hanging="463"/>
              <w:jc w:val="both"/>
              <w:rPr>
                <w:sz w:val="20"/>
                <w:lang w:val="en-GB"/>
              </w:rPr>
            </w:pPr>
            <w:r w:rsidRPr="00BC6624">
              <w:rPr>
                <w:sz w:val="20"/>
                <w:lang w:val="en-GB"/>
              </w:rPr>
              <w:lastRenderedPageBreak/>
              <w:t xml:space="preserve">(viii) </w:t>
            </w:r>
            <w:r>
              <w:rPr>
                <w:sz w:val="20"/>
                <w:lang w:val="en-GB"/>
              </w:rPr>
              <w:tab/>
            </w:r>
            <w:r w:rsidRPr="00BC6624">
              <w:rPr>
                <w:sz w:val="20"/>
                <w:lang w:val="en-GB"/>
              </w:rPr>
              <w:t>an indication of the position of the helicopter relative to the ILS, MLS centre line</w:t>
            </w:r>
            <w:r>
              <w:rPr>
                <w:sz w:val="20"/>
                <w:lang w:val="en-GB"/>
              </w:rPr>
              <w:t xml:space="preserve"> </w:t>
            </w:r>
            <w:r w:rsidRPr="00BC6624">
              <w:rPr>
                <w:sz w:val="20"/>
                <w:lang w:val="en-GB"/>
              </w:rPr>
              <w:t>when descending through 30 m (100 ft); and</w:t>
            </w:r>
          </w:p>
          <w:p w14:paraId="66EA61B8" w14:textId="296BEF2F" w:rsidR="00BC6624" w:rsidRPr="003B2C6E" w:rsidRDefault="00BC6624" w:rsidP="00D57502">
            <w:pPr>
              <w:ind w:left="746" w:hanging="463"/>
              <w:jc w:val="both"/>
              <w:rPr>
                <w:sz w:val="20"/>
                <w:lang w:val="en-GB"/>
              </w:rPr>
            </w:pPr>
            <w:r w:rsidRPr="00BC6624">
              <w:rPr>
                <w:sz w:val="20"/>
                <w:lang w:val="en-GB"/>
              </w:rPr>
              <w:t xml:space="preserve">(ix) </w:t>
            </w:r>
            <w:r>
              <w:rPr>
                <w:sz w:val="20"/>
                <w:lang w:val="en-GB"/>
              </w:rPr>
              <w:tab/>
            </w:r>
            <w:r w:rsidRPr="00BC6624">
              <w:rPr>
                <w:sz w:val="20"/>
                <w:lang w:val="en-GB"/>
              </w:rPr>
              <w:t>touchdown position.</w:t>
            </w:r>
          </w:p>
        </w:tc>
        <w:tc>
          <w:tcPr>
            <w:tcW w:w="4253" w:type="dxa"/>
            <w:shd w:val="clear" w:color="auto" w:fill="auto"/>
          </w:tcPr>
          <w:p w14:paraId="48B3C8C7" w14:textId="77777777" w:rsidR="00BC6624" w:rsidRPr="00D12E05" w:rsidRDefault="00BC6624" w:rsidP="00C10884">
            <w:pPr>
              <w:rPr>
                <w:sz w:val="20"/>
                <w:lang w:val="en-GB"/>
              </w:rPr>
            </w:pPr>
          </w:p>
        </w:tc>
      </w:tr>
      <w:tr w:rsidR="00BC6624" w:rsidRPr="00D57502" w14:paraId="73CF44BE" w14:textId="77777777" w:rsidTr="00406FF0">
        <w:trPr>
          <w:trHeight w:val="232"/>
        </w:trPr>
        <w:tc>
          <w:tcPr>
            <w:tcW w:w="5670" w:type="dxa"/>
            <w:shd w:val="clear" w:color="auto" w:fill="auto"/>
          </w:tcPr>
          <w:p w14:paraId="65A837F8" w14:textId="682DF4DA" w:rsidR="00BC6624" w:rsidRPr="00D57502" w:rsidRDefault="00BC6624" w:rsidP="00D57502">
            <w:pPr>
              <w:pStyle w:val="ListParagraph"/>
              <w:numPr>
                <w:ilvl w:val="0"/>
                <w:numId w:val="21"/>
              </w:numPr>
              <w:ind w:left="323" w:hanging="323"/>
              <w:jc w:val="both"/>
              <w:rPr>
                <w:sz w:val="20"/>
                <w:lang w:val="en-GB"/>
              </w:rPr>
            </w:pPr>
            <w:r w:rsidRPr="00D57502">
              <w:rPr>
                <w:sz w:val="20"/>
                <w:lang w:val="en-GB"/>
              </w:rPr>
              <w:t>The number of approaches made during the initial evaluation should be sufficient to demonstrate that the performance of the system in actual airline service is such that a 90 % confidence and a 95 % approach success will result.</w:t>
            </w:r>
          </w:p>
        </w:tc>
        <w:tc>
          <w:tcPr>
            <w:tcW w:w="4253" w:type="dxa"/>
            <w:shd w:val="clear" w:color="auto" w:fill="auto"/>
          </w:tcPr>
          <w:p w14:paraId="0178011C" w14:textId="77777777" w:rsidR="00BC6624" w:rsidRPr="00D12E05" w:rsidRDefault="00BC6624" w:rsidP="00C10884">
            <w:pPr>
              <w:rPr>
                <w:sz w:val="20"/>
                <w:lang w:val="en-GB"/>
              </w:rPr>
            </w:pPr>
          </w:p>
        </w:tc>
      </w:tr>
      <w:tr w:rsidR="00BC6624" w:rsidRPr="00C10884" w14:paraId="1411D9A9" w14:textId="77777777" w:rsidTr="00796B10">
        <w:trPr>
          <w:trHeight w:val="232"/>
        </w:trPr>
        <w:tc>
          <w:tcPr>
            <w:tcW w:w="9923" w:type="dxa"/>
            <w:gridSpan w:val="2"/>
            <w:shd w:val="clear" w:color="auto" w:fill="auto"/>
          </w:tcPr>
          <w:p w14:paraId="63245C84" w14:textId="2B8050DD" w:rsidR="00BC6624" w:rsidRPr="00D57502" w:rsidRDefault="00BC6624" w:rsidP="00D57502">
            <w:pPr>
              <w:ind w:left="323" w:hanging="323"/>
              <w:rPr>
                <w:b/>
                <w:bCs/>
                <w:sz w:val="20"/>
                <w:lang w:val="en-GB"/>
              </w:rPr>
            </w:pPr>
            <w:r w:rsidRPr="00D57502">
              <w:rPr>
                <w:b/>
                <w:bCs/>
                <w:sz w:val="20"/>
                <w:lang w:val="en-GB"/>
              </w:rPr>
              <w:t xml:space="preserve">(d) </w:t>
            </w:r>
            <w:r w:rsidR="00060B0E">
              <w:rPr>
                <w:b/>
                <w:bCs/>
                <w:sz w:val="20"/>
                <w:lang w:val="en-GB"/>
              </w:rPr>
              <w:tab/>
            </w:r>
            <w:r w:rsidRPr="00D57502">
              <w:rPr>
                <w:b/>
                <w:bCs/>
                <w:sz w:val="20"/>
                <w:lang w:val="en-GB"/>
              </w:rPr>
              <w:t>Data collection during airborne system demonstration – operations with DH less than 50 ft or no</w:t>
            </w:r>
          </w:p>
          <w:p w14:paraId="690F8944" w14:textId="02D7CA80" w:rsidR="00BC6624" w:rsidRPr="00D12E05" w:rsidRDefault="00060B0E" w:rsidP="00D57502">
            <w:pPr>
              <w:ind w:left="323" w:hanging="323"/>
              <w:rPr>
                <w:sz w:val="20"/>
                <w:lang w:val="en-GB"/>
              </w:rPr>
            </w:pPr>
            <w:r>
              <w:rPr>
                <w:b/>
                <w:bCs/>
                <w:sz w:val="20"/>
                <w:lang w:val="en-GB"/>
              </w:rPr>
              <w:tab/>
            </w:r>
            <w:r w:rsidR="00BC6624" w:rsidRPr="00D57502">
              <w:rPr>
                <w:b/>
                <w:bCs/>
                <w:sz w:val="20"/>
                <w:lang w:val="en-GB"/>
              </w:rPr>
              <w:t>DH</w:t>
            </w:r>
          </w:p>
        </w:tc>
      </w:tr>
      <w:tr w:rsidR="003B2C6E" w:rsidRPr="00C10884" w14:paraId="272EA5DA" w14:textId="77777777" w:rsidTr="00406FF0">
        <w:trPr>
          <w:trHeight w:val="232"/>
        </w:trPr>
        <w:tc>
          <w:tcPr>
            <w:tcW w:w="5670" w:type="dxa"/>
            <w:shd w:val="clear" w:color="auto" w:fill="auto"/>
          </w:tcPr>
          <w:p w14:paraId="4E2B851A" w14:textId="1C700CB4" w:rsidR="003B2C6E" w:rsidRDefault="00060B0E" w:rsidP="00D57502">
            <w:pPr>
              <w:ind w:left="321" w:hanging="321"/>
              <w:jc w:val="both"/>
              <w:rPr>
                <w:sz w:val="20"/>
                <w:lang w:val="en-GB"/>
              </w:rPr>
            </w:pPr>
            <w:r w:rsidRPr="00060B0E">
              <w:rPr>
                <w:sz w:val="20"/>
                <w:lang w:val="en-GB"/>
              </w:rPr>
              <w:t xml:space="preserve">(1) </w:t>
            </w:r>
            <w:r>
              <w:rPr>
                <w:sz w:val="20"/>
                <w:lang w:val="en-GB"/>
              </w:rPr>
              <w:tab/>
            </w:r>
            <w:r w:rsidRPr="00060B0E">
              <w:rPr>
                <w:sz w:val="20"/>
                <w:lang w:val="en-GB"/>
              </w:rPr>
              <w:t>For operations with DH less than 50 ft or no DH, a flight data recorder (FDR), or other</w:t>
            </w:r>
            <w:r>
              <w:rPr>
                <w:sz w:val="20"/>
                <w:lang w:val="en-GB"/>
              </w:rPr>
              <w:t xml:space="preserve"> </w:t>
            </w:r>
            <w:r w:rsidRPr="00060B0E">
              <w:rPr>
                <w:sz w:val="20"/>
                <w:lang w:val="en-GB"/>
              </w:rPr>
              <w:t>equipment giving the appropriate information, should be used in addition to the flight crew</w:t>
            </w:r>
            <w:r>
              <w:rPr>
                <w:sz w:val="20"/>
                <w:lang w:val="en-GB"/>
              </w:rPr>
              <w:t xml:space="preserve"> </w:t>
            </w:r>
            <w:r w:rsidRPr="00060B0E">
              <w:rPr>
                <w:sz w:val="20"/>
                <w:lang w:val="en-GB"/>
              </w:rPr>
              <w:t>reports to confirm that the system performs as designed in actual airline service. The</w:t>
            </w:r>
            <w:r>
              <w:rPr>
                <w:sz w:val="20"/>
                <w:lang w:val="en-GB"/>
              </w:rPr>
              <w:t xml:space="preserve"> </w:t>
            </w:r>
            <w:r w:rsidRPr="00060B0E">
              <w:rPr>
                <w:sz w:val="20"/>
                <w:lang w:val="en-GB"/>
              </w:rPr>
              <w:t>following data should be recorded</w:t>
            </w:r>
            <w:r>
              <w:rPr>
                <w:sz w:val="20"/>
                <w:lang w:val="en-GB"/>
              </w:rPr>
              <w:t xml:space="preserve"> </w:t>
            </w:r>
            <w:r w:rsidRPr="00060B0E">
              <w:rPr>
                <w:sz w:val="20"/>
                <w:lang w:val="en-GB"/>
              </w:rPr>
              <w:t>:</w:t>
            </w:r>
          </w:p>
        </w:tc>
        <w:tc>
          <w:tcPr>
            <w:tcW w:w="4253" w:type="dxa"/>
            <w:shd w:val="clear" w:color="auto" w:fill="auto"/>
          </w:tcPr>
          <w:p w14:paraId="769E04E4" w14:textId="77777777" w:rsidR="003B2C6E" w:rsidRPr="00D12E05" w:rsidRDefault="003B2C6E" w:rsidP="00C10884">
            <w:pPr>
              <w:rPr>
                <w:sz w:val="20"/>
                <w:lang w:val="en-GB"/>
              </w:rPr>
            </w:pPr>
          </w:p>
        </w:tc>
      </w:tr>
      <w:tr w:rsidR="00060B0E" w:rsidRPr="00D57502" w14:paraId="04A3CA36" w14:textId="77777777" w:rsidTr="00406FF0">
        <w:trPr>
          <w:trHeight w:val="232"/>
        </w:trPr>
        <w:tc>
          <w:tcPr>
            <w:tcW w:w="5670" w:type="dxa"/>
            <w:shd w:val="clear" w:color="auto" w:fill="auto"/>
          </w:tcPr>
          <w:p w14:paraId="1E75C552" w14:textId="4766355A" w:rsidR="00060B0E" w:rsidRPr="00E3140A" w:rsidRDefault="00060B0E" w:rsidP="00D57502">
            <w:pPr>
              <w:ind w:left="604" w:hanging="283"/>
              <w:jc w:val="both"/>
              <w:rPr>
                <w:sz w:val="20"/>
                <w:lang w:val="en-GB"/>
              </w:rPr>
            </w:pPr>
            <w:r w:rsidRPr="00060B0E">
              <w:rPr>
                <w:sz w:val="20"/>
                <w:lang w:val="en-GB"/>
              </w:rPr>
              <w:t>(i) distribution of ILS, MLS deviations at 30 m (100 ft), at touchdown and, if appropriate,</w:t>
            </w:r>
            <w:r>
              <w:rPr>
                <w:sz w:val="20"/>
                <w:lang w:val="en-GB"/>
              </w:rPr>
              <w:t xml:space="preserve"> </w:t>
            </w:r>
            <w:r w:rsidRPr="00060B0E">
              <w:rPr>
                <w:sz w:val="20"/>
                <w:lang w:val="en-GB"/>
              </w:rPr>
              <w:t>at disconnection of the rollout control system and the maximum values of the</w:t>
            </w:r>
            <w:r>
              <w:rPr>
                <w:sz w:val="20"/>
                <w:lang w:val="en-GB"/>
              </w:rPr>
              <w:t xml:space="preserve"> </w:t>
            </w:r>
            <w:r w:rsidRPr="00060B0E">
              <w:rPr>
                <w:sz w:val="20"/>
                <w:lang w:val="en-GB"/>
              </w:rPr>
              <w:t>deviations between those points; and</w:t>
            </w:r>
          </w:p>
        </w:tc>
        <w:tc>
          <w:tcPr>
            <w:tcW w:w="4253" w:type="dxa"/>
            <w:shd w:val="clear" w:color="auto" w:fill="auto"/>
          </w:tcPr>
          <w:p w14:paraId="271FA904" w14:textId="77777777" w:rsidR="00060B0E" w:rsidRPr="00D12E05" w:rsidRDefault="00060B0E" w:rsidP="00C10884">
            <w:pPr>
              <w:rPr>
                <w:sz w:val="20"/>
                <w:lang w:val="en-GB"/>
              </w:rPr>
            </w:pPr>
          </w:p>
        </w:tc>
      </w:tr>
      <w:tr w:rsidR="00060B0E" w:rsidRPr="00D57502" w14:paraId="3EF16587" w14:textId="77777777" w:rsidTr="00406FF0">
        <w:trPr>
          <w:trHeight w:val="232"/>
        </w:trPr>
        <w:tc>
          <w:tcPr>
            <w:tcW w:w="5670" w:type="dxa"/>
            <w:shd w:val="clear" w:color="auto" w:fill="auto"/>
          </w:tcPr>
          <w:p w14:paraId="5C990185" w14:textId="0B41014A" w:rsidR="00060B0E" w:rsidRPr="00E3140A" w:rsidRDefault="00060B0E" w:rsidP="00D57502">
            <w:pPr>
              <w:ind w:left="321"/>
              <w:jc w:val="both"/>
              <w:rPr>
                <w:sz w:val="20"/>
                <w:lang w:val="en-GB"/>
              </w:rPr>
            </w:pPr>
            <w:r w:rsidRPr="00060B0E">
              <w:rPr>
                <w:sz w:val="20"/>
                <w:lang w:val="en-GB"/>
              </w:rPr>
              <w:t>(ii) sink rate at touchdown.</w:t>
            </w:r>
          </w:p>
        </w:tc>
        <w:tc>
          <w:tcPr>
            <w:tcW w:w="4253" w:type="dxa"/>
            <w:shd w:val="clear" w:color="auto" w:fill="auto"/>
          </w:tcPr>
          <w:p w14:paraId="74DC3530" w14:textId="77777777" w:rsidR="00060B0E" w:rsidRPr="00D12E05" w:rsidRDefault="00060B0E" w:rsidP="00C10884">
            <w:pPr>
              <w:rPr>
                <w:sz w:val="20"/>
                <w:lang w:val="en-GB"/>
              </w:rPr>
            </w:pPr>
          </w:p>
        </w:tc>
      </w:tr>
      <w:tr w:rsidR="00E3140A" w:rsidRPr="00D57502" w14:paraId="360D5EDC" w14:textId="77777777" w:rsidTr="00406FF0">
        <w:trPr>
          <w:trHeight w:val="232"/>
        </w:trPr>
        <w:tc>
          <w:tcPr>
            <w:tcW w:w="5670" w:type="dxa"/>
            <w:shd w:val="clear" w:color="auto" w:fill="auto"/>
          </w:tcPr>
          <w:p w14:paraId="2587DB63" w14:textId="1F23CD08" w:rsidR="00E3140A" w:rsidRPr="00D57502" w:rsidRDefault="00060B0E" w:rsidP="00D57502">
            <w:pPr>
              <w:ind w:left="321" w:hanging="321"/>
              <w:jc w:val="both"/>
              <w:rPr>
                <w:sz w:val="20"/>
                <w:lang w:val="en-GB"/>
              </w:rPr>
            </w:pPr>
            <w:r w:rsidRPr="00060B0E">
              <w:rPr>
                <w:sz w:val="20"/>
                <w:lang w:val="en-GB"/>
              </w:rPr>
              <w:t>(2) Any landing irregularity should be fully investigated using all available data to determine its</w:t>
            </w:r>
            <w:r>
              <w:rPr>
                <w:sz w:val="20"/>
                <w:lang w:val="en-GB"/>
              </w:rPr>
              <w:t xml:space="preserve"> </w:t>
            </w:r>
            <w:r w:rsidRPr="00060B0E">
              <w:rPr>
                <w:sz w:val="20"/>
                <w:lang w:val="en-GB"/>
              </w:rPr>
              <w:t>cause.</w:t>
            </w:r>
          </w:p>
        </w:tc>
        <w:tc>
          <w:tcPr>
            <w:tcW w:w="4253" w:type="dxa"/>
            <w:shd w:val="clear" w:color="auto" w:fill="auto"/>
          </w:tcPr>
          <w:p w14:paraId="67F8276D" w14:textId="77777777" w:rsidR="00E3140A" w:rsidRPr="00D12E05" w:rsidRDefault="00E3140A" w:rsidP="00C10884">
            <w:pPr>
              <w:rPr>
                <w:sz w:val="20"/>
                <w:lang w:val="en-GB"/>
              </w:rPr>
            </w:pPr>
          </w:p>
        </w:tc>
      </w:tr>
      <w:tr w:rsidR="00060B0E" w:rsidRPr="00D57502" w14:paraId="0C869876" w14:textId="77777777" w:rsidTr="00F64813">
        <w:trPr>
          <w:trHeight w:val="232"/>
        </w:trPr>
        <w:tc>
          <w:tcPr>
            <w:tcW w:w="9923" w:type="dxa"/>
            <w:gridSpan w:val="2"/>
            <w:shd w:val="clear" w:color="auto" w:fill="auto"/>
          </w:tcPr>
          <w:p w14:paraId="42AC9A44" w14:textId="4C723365" w:rsidR="00060B0E" w:rsidRPr="00D57502" w:rsidRDefault="00060B0E" w:rsidP="00D57502">
            <w:pPr>
              <w:ind w:left="321" w:hanging="321"/>
              <w:jc w:val="both"/>
              <w:rPr>
                <w:b/>
                <w:bCs/>
                <w:sz w:val="20"/>
                <w:lang w:val="en-GB"/>
              </w:rPr>
            </w:pPr>
            <w:r w:rsidRPr="00D57502">
              <w:rPr>
                <w:b/>
                <w:bCs/>
                <w:sz w:val="20"/>
                <w:lang w:val="en-GB"/>
              </w:rPr>
              <w:t xml:space="preserve">(e) </w:t>
            </w:r>
            <w:r>
              <w:rPr>
                <w:b/>
                <w:bCs/>
                <w:sz w:val="20"/>
                <w:lang w:val="en-GB"/>
              </w:rPr>
              <w:tab/>
            </w:r>
            <w:r w:rsidRPr="00D57502">
              <w:rPr>
                <w:b/>
                <w:bCs/>
                <w:sz w:val="20"/>
                <w:lang w:val="en-GB"/>
              </w:rPr>
              <w:t>In-service proving</w:t>
            </w:r>
          </w:p>
          <w:p w14:paraId="0C72006A" w14:textId="4C4D5322" w:rsidR="00060B0E" w:rsidRPr="00D57502" w:rsidRDefault="00060B0E" w:rsidP="00D57502">
            <w:pPr>
              <w:ind w:left="321" w:hanging="321"/>
              <w:jc w:val="both"/>
              <w:rPr>
                <w:b/>
                <w:bCs/>
                <w:sz w:val="20"/>
                <w:lang w:val="en-GB"/>
              </w:rPr>
            </w:pPr>
            <w:r>
              <w:rPr>
                <w:b/>
                <w:bCs/>
                <w:sz w:val="20"/>
                <w:lang w:val="en-GB"/>
              </w:rPr>
              <w:tab/>
            </w:r>
            <w:r w:rsidRPr="00D57502">
              <w:rPr>
                <w:b/>
                <w:bCs/>
                <w:sz w:val="20"/>
                <w:lang w:val="en-GB"/>
              </w:rPr>
              <w:t>The operator fulfilling the provisions of (f) above should be deemed to have met the in-service</w:t>
            </w:r>
            <w:r>
              <w:rPr>
                <w:b/>
                <w:bCs/>
                <w:sz w:val="20"/>
                <w:lang w:val="en-GB"/>
              </w:rPr>
              <w:t xml:space="preserve"> </w:t>
            </w:r>
            <w:r w:rsidRPr="00D57502">
              <w:rPr>
                <w:b/>
                <w:bCs/>
                <w:sz w:val="20"/>
                <w:lang w:val="en-GB"/>
              </w:rPr>
              <w:t>proving contained in this subparagraph.</w:t>
            </w:r>
          </w:p>
        </w:tc>
      </w:tr>
      <w:tr w:rsidR="00060B0E" w:rsidRPr="00D57502" w14:paraId="5C7938C0" w14:textId="77777777" w:rsidTr="00E52BBF">
        <w:trPr>
          <w:trHeight w:val="232"/>
        </w:trPr>
        <w:tc>
          <w:tcPr>
            <w:tcW w:w="5670" w:type="dxa"/>
            <w:shd w:val="clear" w:color="auto" w:fill="auto"/>
          </w:tcPr>
          <w:p w14:paraId="05229BAA" w14:textId="3D0CCEAD" w:rsidR="00060B0E" w:rsidRDefault="00060B0E">
            <w:pPr>
              <w:ind w:left="321" w:hanging="321"/>
              <w:jc w:val="both"/>
              <w:rPr>
                <w:sz w:val="20"/>
                <w:lang w:val="en-GB"/>
              </w:rPr>
            </w:pPr>
            <w:r w:rsidRPr="00060B0E">
              <w:rPr>
                <w:sz w:val="20"/>
                <w:lang w:val="en-GB"/>
              </w:rPr>
              <w:t xml:space="preserve">(1) </w:t>
            </w:r>
            <w:r>
              <w:rPr>
                <w:sz w:val="20"/>
                <w:lang w:val="en-GB"/>
              </w:rPr>
              <w:tab/>
            </w:r>
            <w:r w:rsidRPr="00060B0E">
              <w:rPr>
                <w:sz w:val="20"/>
                <w:lang w:val="en-GB"/>
              </w:rPr>
              <w:t>The system should demonstrate reliability and performance in line operations consistent</w:t>
            </w:r>
            <w:r>
              <w:rPr>
                <w:sz w:val="20"/>
                <w:lang w:val="en-GB"/>
              </w:rPr>
              <w:t xml:space="preserve"> </w:t>
            </w:r>
            <w:r w:rsidRPr="00060B0E">
              <w:rPr>
                <w:sz w:val="20"/>
                <w:lang w:val="en-GB"/>
              </w:rPr>
              <w:t>with the operational concepts. A sufficient number of successful landings should be</w:t>
            </w:r>
            <w:r>
              <w:rPr>
                <w:sz w:val="20"/>
                <w:lang w:val="en-GB"/>
              </w:rPr>
              <w:t xml:space="preserve"> </w:t>
            </w:r>
            <w:r w:rsidRPr="00060B0E">
              <w:rPr>
                <w:sz w:val="20"/>
                <w:lang w:val="en-GB"/>
              </w:rPr>
              <w:t>accomplished in line operations, including training flights, using the auto-land and rollout</w:t>
            </w:r>
            <w:r>
              <w:rPr>
                <w:sz w:val="20"/>
                <w:lang w:val="en-GB"/>
              </w:rPr>
              <w:t xml:space="preserve"> </w:t>
            </w:r>
            <w:r w:rsidRPr="00060B0E">
              <w:rPr>
                <w:sz w:val="20"/>
                <w:lang w:val="en-GB"/>
              </w:rPr>
              <w:t>system installed in each helicopter type.</w:t>
            </w:r>
          </w:p>
        </w:tc>
        <w:tc>
          <w:tcPr>
            <w:tcW w:w="4253" w:type="dxa"/>
            <w:shd w:val="clear" w:color="auto" w:fill="auto"/>
          </w:tcPr>
          <w:p w14:paraId="1BBA7DCF" w14:textId="77777777" w:rsidR="00060B0E" w:rsidRPr="00D12E05" w:rsidRDefault="00060B0E" w:rsidP="00E52BBF">
            <w:pPr>
              <w:rPr>
                <w:sz w:val="20"/>
                <w:lang w:val="en-GB"/>
              </w:rPr>
            </w:pPr>
          </w:p>
        </w:tc>
      </w:tr>
      <w:tr w:rsidR="00060B0E" w:rsidRPr="00D57502" w14:paraId="251F3BB9" w14:textId="77777777" w:rsidTr="00E52BBF">
        <w:trPr>
          <w:trHeight w:val="232"/>
        </w:trPr>
        <w:tc>
          <w:tcPr>
            <w:tcW w:w="5670" w:type="dxa"/>
            <w:shd w:val="clear" w:color="auto" w:fill="auto"/>
          </w:tcPr>
          <w:p w14:paraId="116B1FDC" w14:textId="15A5FB3C" w:rsidR="00060B0E" w:rsidRPr="00060B0E" w:rsidRDefault="00060B0E">
            <w:pPr>
              <w:ind w:left="321" w:hanging="321"/>
              <w:jc w:val="both"/>
              <w:rPr>
                <w:sz w:val="20"/>
                <w:lang w:val="en-GB"/>
              </w:rPr>
            </w:pPr>
            <w:r w:rsidRPr="00060B0E">
              <w:rPr>
                <w:sz w:val="20"/>
                <w:lang w:val="en-GB"/>
              </w:rPr>
              <w:t>(2) The demonstration should be accomplished using a CAT II or CAT III ILS. Demonstrations</w:t>
            </w:r>
            <w:r>
              <w:rPr>
                <w:sz w:val="20"/>
                <w:lang w:val="en-GB"/>
              </w:rPr>
              <w:t xml:space="preserve"> </w:t>
            </w:r>
            <w:r w:rsidRPr="00060B0E">
              <w:rPr>
                <w:sz w:val="20"/>
                <w:lang w:val="en-GB"/>
              </w:rPr>
              <w:t>may be made on other ILS or MLS facilities if sufficient data are recorded to determine the</w:t>
            </w:r>
            <w:r>
              <w:rPr>
                <w:sz w:val="20"/>
                <w:lang w:val="en-GB"/>
              </w:rPr>
              <w:t xml:space="preserve"> </w:t>
            </w:r>
            <w:r w:rsidRPr="00060B0E">
              <w:rPr>
                <w:sz w:val="20"/>
                <w:lang w:val="en-GB"/>
              </w:rPr>
              <w:t>cause of unsatisfactory performance.</w:t>
            </w:r>
          </w:p>
        </w:tc>
        <w:tc>
          <w:tcPr>
            <w:tcW w:w="4253" w:type="dxa"/>
            <w:shd w:val="clear" w:color="auto" w:fill="auto"/>
          </w:tcPr>
          <w:p w14:paraId="55B1E807" w14:textId="77777777" w:rsidR="00060B0E" w:rsidRPr="00D12E05" w:rsidRDefault="00060B0E" w:rsidP="00E52BBF">
            <w:pPr>
              <w:rPr>
                <w:sz w:val="20"/>
                <w:lang w:val="en-GB"/>
              </w:rPr>
            </w:pPr>
          </w:p>
        </w:tc>
      </w:tr>
      <w:tr w:rsidR="00060B0E" w:rsidRPr="00D57502" w14:paraId="09583A21" w14:textId="77777777" w:rsidTr="00E52BBF">
        <w:trPr>
          <w:trHeight w:val="232"/>
        </w:trPr>
        <w:tc>
          <w:tcPr>
            <w:tcW w:w="5670" w:type="dxa"/>
            <w:shd w:val="clear" w:color="auto" w:fill="auto"/>
          </w:tcPr>
          <w:p w14:paraId="04736813" w14:textId="7C8F4FD8" w:rsidR="00060B0E" w:rsidRPr="00060B0E" w:rsidRDefault="00060B0E">
            <w:pPr>
              <w:ind w:left="321" w:hanging="321"/>
              <w:jc w:val="both"/>
              <w:rPr>
                <w:sz w:val="20"/>
                <w:lang w:val="en-GB"/>
              </w:rPr>
            </w:pPr>
            <w:r w:rsidRPr="00060B0E">
              <w:rPr>
                <w:sz w:val="20"/>
                <w:lang w:val="en-GB"/>
              </w:rPr>
              <w:t>(3) If the operator has different variants of the same type of helicopter utilising the same basic</w:t>
            </w:r>
            <w:r>
              <w:rPr>
                <w:sz w:val="20"/>
                <w:lang w:val="en-GB"/>
              </w:rPr>
              <w:t xml:space="preserve"> </w:t>
            </w:r>
            <w:r w:rsidRPr="00060B0E">
              <w:rPr>
                <w:sz w:val="20"/>
                <w:lang w:val="en-GB"/>
              </w:rPr>
              <w:t>flight control and display systems, or different basic flight control and display systems on</w:t>
            </w:r>
            <w:r>
              <w:rPr>
                <w:sz w:val="20"/>
                <w:lang w:val="en-GB"/>
              </w:rPr>
              <w:t xml:space="preserve"> </w:t>
            </w:r>
            <w:r w:rsidRPr="00060B0E">
              <w:rPr>
                <w:sz w:val="20"/>
                <w:lang w:val="en-GB"/>
              </w:rPr>
              <w:t>the same type of helicopter, the operator should show that the variants comply with the</w:t>
            </w:r>
            <w:r>
              <w:rPr>
                <w:sz w:val="20"/>
                <w:lang w:val="en-GB"/>
              </w:rPr>
              <w:t xml:space="preserve"> </w:t>
            </w:r>
            <w:r w:rsidRPr="00060B0E">
              <w:rPr>
                <w:sz w:val="20"/>
                <w:lang w:val="en-GB"/>
              </w:rPr>
              <w:t>basic system performance criteria, but the operator need not conduct a full operational</w:t>
            </w:r>
            <w:r>
              <w:rPr>
                <w:sz w:val="20"/>
                <w:lang w:val="en-GB"/>
              </w:rPr>
              <w:t xml:space="preserve"> </w:t>
            </w:r>
            <w:r w:rsidRPr="00060B0E">
              <w:rPr>
                <w:sz w:val="20"/>
                <w:lang w:val="en-GB"/>
              </w:rPr>
              <w:t>demonstration for each variant.</w:t>
            </w:r>
          </w:p>
        </w:tc>
        <w:tc>
          <w:tcPr>
            <w:tcW w:w="4253" w:type="dxa"/>
            <w:shd w:val="clear" w:color="auto" w:fill="auto"/>
          </w:tcPr>
          <w:p w14:paraId="5A6C5726" w14:textId="77777777" w:rsidR="00060B0E" w:rsidRPr="00D12E05" w:rsidRDefault="00060B0E" w:rsidP="00E52BBF">
            <w:pPr>
              <w:rPr>
                <w:sz w:val="20"/>
                <w:lang w:val="en-GB"/>
              </w:rPr>
            </w:pPr>
          </w:p>
        </w:tc>
      </w:tr>
      <w:tr w:rsidR="00060B0E" w:rsidRPr="00D57502" w14:paraId="61006313" w14:textId="77777777" w:rsidTr="00E52BBF">
        <w:trPr>
          <w:trHeight w:val="232"/>
        </w:trPr>
        <w:tc>
          <w:tcPr>
            <w:tcW w:w="5670" w:type="dxa"/>
            <w:shd w:val="clear" w:color="auto" w:fill="auto"/>
          </w:tcPr>
          <w:p w14:paraId="09DB779C" w14:textId="6B979915" w:rsidR="00060B0E" w:rsidRPr="00060B0E" w:rsidRDefault="00060B0E">
            <w:pPr>
              <w:ind w:left="321" w:hanging="321"/>
              <w:jc w:val="both"/>
              <w:rPr>
                <w:sz w:val="20"/>
                <w:lang w:val="en-GB"/>
              </w:rPr>
            </w:pPr>
            <w:r w:rsidRPr="00060B0E">
              <w:rPr>
                <w:sz w:val="20"/>
                <w:lang w:val="en-GB"/>
              </w:rPr>
              <w:t>(4) Where the operator introduces a helicopter type that has already been approved by the</w:t>
            </w:r>
            <w:r>
              <w:rPr>
                <w:sz w:val="20"/>
                <w:lang w:val="en-GB"/>
              </w:rPr>
              <w:t xml:space="preserve"> </w:t>
            </w:r>
            <w:r w:rsidRPr="00060B0E">
              <w:rPr>
                <w:sz w:val="20"/>
                <w:lang w:val="en-GB"/>
              </w:rPr>
              <w:t>competent authority of any Member State for CAT II and/or CAT III operations, a reduced</w:t>
            </w:r>
            <w:r>
              <w:rPr>
                <w:sz w:val="20"/>
                <w:lang w:val="en-GB"/>
              </w:rPr>
              <w:t xml:space="preserve"> </w:t>
            </w:r>
            <w:r w:rsidRPr="00060B0E">
              <w:rPr>
                <w:sz w:val="20"/>
                <w:lang w:val="en-GB"/>
              </w:rPr>
              <w:t>proving programme may be acceptable.</w:t>
            </w:r>
          </w:p>
        </w:tc>
        <w:tc>
          <w:tcPr>
            <w:tcW w:w="4253" w:type="dxa"/>
            <w:shd w:val="clear" w:color="auto" w:fill="auto"/>
          </w:tcPr>
          <w:p w14:paraId="43885A63" w14:textId="77777777" w:rsidR="00060B0E" w:rsidRPr="00D12E05" w:rsidRDefault="00060B0E" w:rsidP="00E52BBF">
            <w:pPr>
              <w:rPr>
                <w:sz w:val="20"/>
                <w:lang w:val="en-GB"/>
              </w:rPr>
            </w:pPr>
          </w:p>
        </w:tc>
      </w:tr>
    </w:tbl>
    <w:p w14:paraId="5A92771E" w14:textId="3FF09D07" w:rsidR="00C80B77" w:rsidRDefault="00C80B77" w:rsidP="00D57502">
      <w:pPr>
        <w:rPr>
          <w:lang w:val="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701"/>
      </w:tblGrid>
      <w:tr w:rsidR="00C80B77" w:rsidRPr="00D57502" w14:paraId="43099F6F" w14:textId="77777777" w:rsidTr="00C10884">
        <w:tc>
          <w:tcPr>
            <w:tcW w:w="9923" w:type="dxa"/>
            <w:gridSpan w:val="2"/>
            <w:shd w:val="clear" w:color="auto" w:fill="A8D08D" w:themeFill="accent6" w:themeFillTint="99"/>
          </w:tcPr>
          <w:p w14:paraId="7BE95FB5" w14:textId="77186266" w:rsidR="00C80B77" w:rsidRPr="00F26B08" w:rsidRDefault="00C80B77" w:rsidP="00C10884">
            <w:pPr>
              <w:tabs>
                <w:tab w:val="left" w:pos="2250"/>
              </w:tabs>
              <w:ind w:left="746" w:hanging="425"/>
              <w:rPr>
                <w:b/>
                <w:sz w:val="24"/>
                <w:szCs w:val="24"/>
                <w:lang w:val="en-GB"/>
              </w:rPr>
            </w:pPr>
            <w:r>
              <w:rPr>
                <w:b/>
                <w:sz w:val="24"/>
                <w:szCs w:val="24"/>
                <w:lang w:val="en-GB"/>
              </w:rPr>
              <w:t>F</w:t>
            </w:r>
            <w:r w:rsidRPr="00F26B08">
              <w:rPr>
                <w:b/>
                <w:sz w:val="24"/>
                <w:szCs w:val="24"/>
                <w:lang w:val="en-GB"/>
              </w:rPr>
              <w:t xml:space="preserve">. </w:t>
            </w:r>
            <w:r w:rsidRPr="00F26B08">
              <w:rPr>
                <w:b/>
                <w:sz w:val="24"/>
                <w:szCs w:val="24"/>
                <w:lang w:val="en-GB"/>
              </w:rPr>
              <w:tab/>
            </w:r>
            <w:r>
              <w:rPr>
                <w:b/>
                <w:sz w:val="24"/>
                <w:szCs w:val="24"/>
                <w:lang w:val="en-GB"/>
              </w:rPr>
              <w:t>TRANSITIONAL PERIODS FOR CAT II AND CAT III OPERATIONS</w:t>
            </w:r>
          </w:p>
        </w:tc>
      </w:tr>
      <w:tr w:rsidR="00085425" w:rsidRPr="0034668B" w14:paraId="3491EF61" w14:textId="77777777" w:rsidTr="00D57502">
        <w:tc>
          <w:tcPr>
            <w:tcW w:w="8222" w:type="dxa"/>
            <w:shd w:val="clear" w:color="auto" w:fill="auto"/>
          </w:tcPr>
          <w:p w14:paraId="74AD6EE3" w14:textId="77777777" w:rsidR="00085425" w:rsidRPr="004B2A7C" w:rsidRDefault="00085425">
            <w:pPr>
              <w:pStyle w:val="ListParagraph"/>
              <w:numPr>
                <w:ilvl w:val="0"/>
                <w:numId w:val="8"/>
              </w:numPr>
              <w:rPr>
                <w:b/>
                <w:sz w:val="20"/>
                <w:lang w:val="en-GB"/>
              </w:rPr>
            </w:pPr>
            <w:r w:rsidRPr="00D57502">
              <w:rPr>
                <w:b/>
                <w:sz w:val="20"/>
                <w:lang w:val="en-GB"/>
              </w:rPr>
              <w:t>Operators with no previous CAT II or CAT III experience</w:t>
            </w:r>
          </w:p>
        </w:tc>
        <w:tc>
          <w:tcPr>
            <w:tcW w:w="1701" w:type="dxa"/>
            <w:shd w:val="clear" w:color="auto" w:fill="auto"/>
          </w:tcPr>
          <w:p w14:paraId="633648C1" w14:textId="7E560690" w:rsidR="00085425" w:rsidRPr="00D57502" w:rsidRDefault="00085425" w:rsidP="00D57502">
            <w:pPr>
              <w:jc w:val="center"/>
              <w:rPr>
                <w:b/>
                <w:sz w:val="20"/>
                <w:lang w:val="en-GB"/>
              </w:rPr>
            </w:pPr>
            <w:r>
              <w:rPr>
                <w:b/>
                <w:sz w:val="20"/>
                <w:lang w:val="en-GB"/>
              </w:rPr>
              <w:t>M</w:t>
            </w:r>
            <w:r w:rsidRPr="00D57502">
              <w:rPr>
                <w:b/>
                <w:sz w:val="20"/>
                <w:lang w:val="en-GB"/>
              </w:rPr>
              <w:t>onths</w:t>
            </w:r>
          </w:p>
        </w:tc>
      </w:tr>
      <w:tr w:rsidR="00C80B77" w:rsidRPr="00D57502" w14:paraId="2DB37538" w14:textId="77777777" w:rsidTr="00D57502">
        <w:trPr>
          <w:trHeight w:val="233"/>
        </w:trPr>
        <w:tc>
          <w:tcPr>
            <w:tcW w:w="8222" w:type="dxa"/>
            <w:shd w:val="clear" w:color="auto" w:fill="auto"/>
          </w:tcPr>
          <w:p w14:paraId="5D9918DB" w14:textId="3C532C4D" w:rsidR="00C80B77" w:rsidRPr="00D12E05" w:rsidRDefault="00C80B77" w:rsidP="00D57502">
            <w:pPr>
              <w:jc w:val="both"/>
              <w:rPr>
                <w:sz w:val="20"/>
                <w:lang w:val="en-GB"/>
              </w:rPr>
            </w:pPr>
            <w:r>
              <w:rPr>
                <w:sz w:val="20"/>
                <w:lang w:val="en-GB"/>
              </w:rPr>
              <w:t>Minimum experience of CAT I operations on the aircraft type</w:t>
            </w:r>
            <w:r w:rsidR="00085425">
              <w:rPr>
                <w:sz w:val="20"/>
                <w:lang w:val="en-GB"/>
              </w:rPr>
              <w:t>.</w:t>
            </w:r>
          </w:p>
        </w:tc>
        <w:tc>
          <w:tcPr>
            <w:tcW w:w="1701" w:type="dxa"/>
            <w:shd w:val="clear" w:color="auto" w:fill="auto"/>
          </w:tcPr>
          <w:p w14:paraId="555B6160" w14:textId="77777777" w:rsidR="00C80B77" w:rsidRPr="00D12E05" w:rsidRDefault="00C80B77" w:rsidP="00D57502">
            <w:pPr>
              <w:jc w:val="center"/>
              <w:rPr>
                <w:sz w:val="20"/>
                <w:lang w:val="en-GB"/>
              </w:rPr>
            </w:pPr>
          </w:p>
        </w:tc>
      </w:tr>
      <w:tr w:rsidR="00C80B77" w:rsidRPr="00D57502" w14:paraId="11B7C803" w14:textId="77777777" w:rsidTr="00D57502">
        <w:trPr>
          <w:trHeight w:val="232"/>
        </w:trPr>
        <w:tc>
          <w:tcPr>
            <w:tcW w:w="8222" w:type="dxa"/>
            <w:shd w:val="clear" w:color="auto" w:fill="auto"/>
          </w:tcPr>
          <w:p w14:paraId="58A4BAE9" w14:textId="5DD76475" w:rsidR="00C80B77" w:rsidRPr="00D12E05" w:rsidRDefault="00C80B77" w:rsidP="00D57502">
            <w:pPr>
              <w:jc w:val="both"/>
              <w:rPr>
                <w:sz w:val="20"/>
                <w:lang w:val="en-GB"/>
              </w:rPr>
            </w:pPr>
            <w:r>
              <w:rPr>
                <w:sz w:val="20"/>
                <w:lang w:val="en-GB"/>
              </w:rPr>
              <w:t>Minimum experience of CAT II or IIIA operations on the aircraft type</w:t>
            </w:r>
            <w:r w:rsidR="00085425">
              <w:rPr>
                <w:sz w:val="20"/>
                <w:lang w:val="en-GB"/>
              </w:rPr>
              <w:t>.</w:t>
            </w:r>
          </w:p>
        </w:tc>
        <w:tc>
          <w:tcPr>
            <w:tcW w:w="1701" w:type="dxa"/>
            <w:shd w:val="clear" w:color="auto" w:fill="auto"/>
          </w:tcPr>
          <w:p w14:paraId="42A3671E" w14:textId="77777777" w:rsidR="00C80B77" w:rsidRPr="00D12E05" w:rsidRDefault="00C80B77" w:rsidP="00D57502">
            <w:pPr>
              <w:jc w:val="center"/>
              <w:rPr>
                <w:sz w:val="20"/>
                <w:lang w:val="en-GB"/>
              </w:rPr>
            </w:pPr>
          </w:p>
        </w:tc>
      </w:tr>
      <w:tr w:rsidR="00085425" w:rsidRPr="0034668B" w14:paraId="3350590A" w14:textId="77777777" w:rsidTr="00D57502">
        <w:tc>
          <w:tcPr>
            <w:tcW w:w="8222" w:type="dxa"/>
            <w:shd w:val="clear" w:color="auto" w:fill="auto"/>
          </w:tcPr>
          <w:p w14:paraId="7C87D115" w14:textId="77777777" w:rsidR="00085425" w:rsidRPr="00D12E05" w:rsidRDefault="00085425">
            <w:pPr>
              <w:pStyle w:val="ListParagraph"/>
              <w:numPr>
                <w:ilvl w:val="0"/>
                <w:numId w:val="8"/>
              </w:numPr>
              <w:rPr>
                <w:b/>
                <w:sz w:val="20"/>
                <w:lang w:val="en-GB"/>
              </w:rPr>
            </w:pPr>
            <w:r w:rsidRPr="00D12E05">
              <w:rPr>
                <w:b/>
                <w:sz w:val="20"/>
                <w:lang w:val="en-GB"/>
              </w:rPr>
              <w:t>Operators with previous CAT II or CAT III experience</w:t>
            </w:r>
          </w:p>
        </w:tc>
        <w:tc>
          <w:tcPr>
            <w:tcW w:w="1701" w:type="dxa"/>
            <w:shd w:val="clear" w:color="auto" w:fill="auto"/>
          </w:tcPr>
          <w:p w14:paraId="5280D3F6" w14:textId="4636B88F" w:rsidR="00085425" w:rsidRPr="00D57502" w:rsidRDefault="00085425" w:rsidP="00D57502">
            <w:pPr>
              <w:jc w:val="center"/>
              <w:rPr>
                <w:b/>
                <w:sz w:val="20"/>
                <w:lang w:val="en-GB"/>
              </w:rPr>
            </w:pPr>
            <w:r>
              <w:rPr>
                <w:b/>
                <w:sz w:val="20"/>
                <w:lang w:val="en-GB"/>
              </w:rPr>
              <w:t>M</w:t>
            </w:r>
            <w:r w:rsidRPr="00D57502">
              <w:rPr>
                <w:b/>
                <w:sz w:val="20"/>
                <w:lang w:val="en-GB"/>
              </w:rPr>
              <w:t>onths</w:t>
            </w:r>
          </w:p>
        </w:tc>
      </w:tr>
      <w:tr w:rsidR="00C80B77" w:rsidRPr="00D57502" w14:paraId="5E75DCA5" w14:textId="77777777" w:rsidTr="00D57502">
        <w:trPr>
          <w:trHeight w:val="233"/>
        </w:trPr>
        <w:tc>
          <w:tcPr>
            <w:tcW w:w="8222" w:type="dxa"/>
            <w:shd w:val="clear" w:color="auto" w:fill="auto"/>
          </w:tcPr>
          <w:p w14:paraId="2C7491DA" w14:textId="2B35B838" w:rsidR="00C80B77" w:rsidRPr="00D12E05" w:rsidRDefault="00C80B77" w:rsidP="00D57502">
            <w:pPr>
              <w:jc w:val="both"/>
              <w:rPr>
                <w:sz w:val="20"/>
                <w:lang w:val="en-GB"/>
              </w:rPr>
            </w:pPr>
            <w:r>
              <w:rPr>
                <w:sz w:val="20"/>
                <w:lang w:val="en-GB"/>
              </w:rPr>
              <w:t>CAT II or CAT III experience previously gained and maintained on the aircraft type</w:t>
            </w:r>
            <w:r w:rsidR="00085425">
              <w:rPr>
                <w:sz w:val="20"/>
                <w:lang w:val="en-GB"/>
              </w:rPr>
              <w:t>.</w:t>
            </w:r>
          </w:p>
        </w:tc>
        <w:tc>
          <w:tcPr>
            <w:tcW w:w="1701" w:type="dxa"/>
            <w:shd w:val="clear" w:color="auto" w:fill="auto"/>
          </w:tcPr>
          <w:p w14:paraId="0F0C1B09" w14:textId="77777777" w:rsidR="00C80B77" w:rsidRPr="00D12E05" w:rsidRDefault="00C80B77" w:rsidP="00D57502">
            <w:pPr>
              <w:jc w:val="center"/>
              <w:rPr>
                <w:sz w:val="20"/>
                <w:lang w:val="en-GB"/>
              </w:rPr>
            </w:pPr>
          </w:p>
        </w:tc>
      </w:tr>
      <w:tr w:rsidR="00C80B77" w:rsidRPr="00D57502" w14:paraId="7C2880C3" w14:textId="77777777" w:rsidTr="00D57502">
        <w:trPr>
          <w:trHeight w:val="232"/>
        </w:trPr>
        <w:tc>
          <w:tcPr>
            <w:tcW w:w="8222" w:type="dxa"/>
            <w:shd w:val="clear" w:color="auto" w:fill="auto"/>
          </w:tcPr>
          <w:p w14:paraId="6A9E7E81" w14:textId="46E8FC68" w:rsidR="00C80B77" w:rsidRPr="00D12E05" w:rsidRDefault="00C80B77" w:rsidP="00D57502">
            <w:pPr>
              <w:jc w:val="both"/>
              <w:rPr>
                <w:sz w:val="20"/>
                <w:lang w:val="en-GB"/>
              </w:rPr>
            </w:pPr>
            <w:r>
              <w:rPr>
                <w:sz w:val="20"/>
                <w:lang w:val="en-GB"/>
              </w:rPr>
              <w:t>Operational demonstrations for CAT II or III operations using auto-coupled approach procedures, with or without auto-land</w:t>
            </w:r>
            <w:r w:rsidR="00085425">
              <w:rPr>
                <w:sz w:val="20"/>
                <w:lang w:val="en-GB"/>
              </w:rPr>
              <w:t>.</w:t>
            </w:r>
          </w:p>
        </w:tc>
        <w:tc>
          <w:tcPr>
            <w:tcW w:w="1701" w:type="dxa"/>
            <w:shd w:val="clear" w:color="auto" w:fill="auto"/>
          </w:tcPr>
          <w:p w14:paraId="5D680F86" w14:textId="77777777" w:rsidR="00C80B77" w:rsidRPr="00D12E05" w:rsidRDefault="00C80B77" w:rsidP="00D57502">
            <w:pPr>
              <w:jc w:val="center"/>
              <w:rPr>
                <w:sz w:val="20"/>
                <w:lang w:val="en-GB"/>
              </w:rPr>
            </w:pPr>
          </w:p>
        </w:tc>
      </w:tr>
    </w:tbl>
    <w:p w14:paraId="3A285F52" w14:textId="12921542" w:rsidR="00240C65" w:rsidRDefault="00240C65">
      <w:pPr>
        <w:rPr>
          <w:b/>
          <w:u w:val="single"/>
          <w:lang w:val="en-GB"/>
        </w:rPr>
      </w:pPr>
    </w:p>
    <w:p w14:paraId="094648F1" w14:textId="77777777" w:rsidR="00D57502" w:rsidRDefault="00D57502">
      <w:pPr>
        <w:rPr>
          <w:b/>
          <w:u w:val="single"/>
          <w:lang w:val="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253"/>
      </w:tblGrid>
      <w:tr w:rsidR="004B2A7C" w:rsidRPr="00D57502" w14:paraId="3354410F" w14:textId="77777777" w:rsidTr="00D57502">
        <w:trPr>
          <w:trHeight w:val="246"/>
        </w:trPr>
        <w:tc>
          <w:tcPr>
            <w:tcW w:w="9923" w:type="dxa"/>
            <w:gridSpan w:val="2"/>
            <w:shd w:val="clear" w:color="auto" w:fill="A8D08D" w:themeFill="accent6" w:themeFillTint="99"/>
          </w:tcPr>
          <w:p w14:paraId="652E1122" w14:textId="1DA29B79" w:rsidR="00060B0E" w:rsidRPr="00D57502" w:rsidRDefault="004B2A7C" w:rsidP="00D57502">
            <w:pPr>
              <w:tabs>
                <w:tab w:val="left" w:pos="2250"/>
              </w:tabs>
              <w:ind w:left="746" w:hanging="425"/>
              <w:rPr>
                <w:b/>
                <w:sz w:val="24"/>
                <w:szCs w:val="24"/>
                <w:lang w:val="en-GB"/>
              </w:rPr>
            </w:pPr>
            <w:r>
              <w:rPr>
                <w:b/>
                <w:sz w:val="24"/>
                <w:szCs w:val="24"/>
                <w:lang w:val="en-GB"/>
              </w:rPr>
              <w:lastRenderedPageBreak/>
              <w:t>G</w:t>
            </w:r>
            <w:r w:rsidRPr="00F26B08">
              <w:rPr>
                <w:b/>
                <w:sz w:val="24"/>
                <w:szCs w:val="24"/>
                <w:lang w:val="en-GB"/>
              </w:rPr>
              <w:t xml:space="preserve">. </w:t>
            </w:r>
            <w:r w:rsidRPr="00F26B08">
              <w:rPr>
                <w:b/>
                <w:sz w:val="24"/>
                <w:szCs w:val="24"/>
                <w:lang w:val="en-GB"/>
              </w:rPr>
              <w:tab/>
            </w:r>
            <w:r w:rsidRPr="004B2A7C">
              <w:rPr>
                <w:b/>
                <w:sz w:val="24"/>
                <w:szCs w:val="24"/>
                <w:lang w:val="en-GB"/>
              </w:rPr>
              <w:t>ELIGIBLE AERODROMES AND RUNWAYS</w:t>
            </w:r>
            <w:r>
              <w:rPr>
                <w:b/>
                <w:sz w:val="24"/>
                <w:szCs w:val="24"/>
                <w:lang w:val="en-GB"/>
              </w:rPr>
              <w:t xml:space="preserve"> (CAT II / CAT III)</w:t>
            </w:r>
          </w:p>
        </w:tc>
      </w:tr>
      <w:tr w:rsidR="004B2A7C" w:rsidRPr="00D57502" w14:paraId="2200F315" w14:textId="77777777" w:rsidTr="00C10884">
        <w:trPr>
          <w:trHeight w:val="233"/>
        </w:trPr>
        <w:tc>
          <w:tcPr>
            <w:tcW w:w="5670" w:type="dxa"/>
            <w:shd w:val="clear" w:color="auto" w:fill="auto"/>
          </w:tcPr>
          <w:p w14:paraId="6350BB35" w14:textId="645E7D4D" w:rsidR="004B2A7C" w:rsidRPr="00D12E05" w:rsidRDefault="004B2A7C">
            <w:pPr>
              <w:jc w:val="both"/>
              <w:rPr>
                <w:sz w:val="20"/>
                <w:lang w:val="en-GB"/>
              </w:rPr>
            </w:pPr>
            <w:r w:rsidRPr="004B2A7C">
              <w:rPr>
                <w:sz w:val="20"/>
                <w:lang w:val="en-GB"/>
              </w:rPr>
              <w:t>Each aircraft type/runway combination sh</w:t>
            </w:r>
            <w:r>
              <w:rPr>
                <w:sz w:val="20"/>
                <w:lang w:val="en-GB"/>
              </w:rPr>
              <w:t>all</w:t>
            </w:r>
            <w:r w:rsidRPr="004B2A7C">
              <w:rPr>
                <w:sz w:val="20"/>
                <w:lang w:val="en-GB"/>
              </w:rPr>
              <w:t xml:space="preserve"> be verified by the successful completion of at least</w:t>
            </w:r>
            <w:r>
              <w:rPr>
                <w:sz w:val="20"/>
                <w:lang w:val="en-GB"/>
              </w:rPr>
              <w:t xml:space="preserve"> </w:t>
            </w:r>
            <w:r w:rsidRPr="004B2A7C">
              <w:rPr>
                <w:sz w:val="20"/>
                <w:lang w:val="en-GB"/>
              </w:rPr>
              <w:t>one approach and landing in CAT II or better conditions, prior to commencing CAT III operations</w:t>
            </w:r>
            <w:r>
              <w:rPr>
                <w:sz w:val="20"/>
                <w:lang w:val="en-GB"/>
              </w:rPr>
              <w:t>.</w:t>
            </w:r>
          </w:p>
        </w:tc>
        <w:tc>
          <w:tcPr>
            <w:tcW w:w="4253" w:type="dxa"/>
            <w:shd w:val="clear" w:color="auto" w:fill="auto"/>
          </w:tcPr>
          <w:p w14:paraId="2B2ABF7D" w14:textId="77777777" w:rsidR="004B2A7C" w:rsidRPr="00D12E05" w:rsidRDefault="004B2A7C" w:rsidP="00C10884">
            <w:pPr>
              <w:rPr>
                <w:sz w:val="20"/>
                <w:lang w:val="en-GB"/>
              </w:rPr>
            </w:pPr>
          </w:p>
        </w:tc>
      </w:tr>
      <w:tr w:rsidR="004B2A7C" w:rsidRPr="00D57502" w14:paraId="7B5276DB" w14:textId="77777777" w:rsidTr="00C10884">
        <w:trPr>
          <w:trHeight w:val="232"/>
        </w:trPr>
        <w:tc>
          <w:tcPr>
            <w:tcW w:w="5670" w:type="dxa"/>
            <w:shd w:val="clear" w:color="auto" w:fill="auto"/>
          </w:tcPr>
          <w:p w14:paraId="197A29D9" w14:textId="718127F6" w:rsidR="004B2A7C" w:rsidRPr="00D12E05" w:rsidRDefault="004B2A7C">
            <w:pPr>
              <w:jc w:val="both"/>
              <w:rPr>
                <w:sz w:val="20"/>
                <w:lang w:val="en-GB"/>
              </w:rPr>
            </w:pPr>
            <w:r w:rsidRPr="004B2A7C">
              <w:rPr>
                <w:sz w:val="20"/>
                <w:lang w:val="en-GB"/>
              </w:rPr>
              <w:t>For runways with irregular pre-threshold terrain or other foreseeable or known deficiencies, each</w:t>
            </w:r>
            <w:r>
              <w:rPr>
                <w:sz w:val="20"/>
                <w:lang w:val="en-GB"/>
              </w:rPr>
              <w:t xml:space="preserve"> </w:t>
            </w:r>
            <w:r w:rsidRPr="004B2A7C">
              <w:rPr>
                <w:sz w:val="20"/>
                <w:lang w:val="en-GB"/>
              </w:rPr>
              <w:t>aircraft type/runway combination should be verified by operations in CAT I or better conditions,</w:t>
            </w:r>
            <w:r>
              <w:rPr>
                <w:sz w:val="20"/>
                <w:lang w:val="en-GB"/>
              </w:rPr>
              <w:t xml:space="preserve"> </w:t>
            </w:r>
            <w:r w:rsidRPr="004B2A7C">
              <w:rPr>
                <w:sz w:val="20"/>
                <w:lang w:val="en-GB"/>
              </w:rPr>
              <w:t>prior to commencing LTS CAT I, CAT II, OTS CAT II or CAT III operations</w:t>
            </w:r>
            <w:r>
              <w:rPr>
                <w:sz w:val="20"/>
                <w:lang w:val="en-GB"/>
              </w:rPr>
              <w:t>.</w:t>
            </w:r>
          </w:p>
        </w:tc>
        <w:tc>
          <w:tcPr>
            <w:tcW w:w="4253" w:type="dxa"/>
            <w:shd w:val="clear" w:color="auto" w:fill="auto"/>
          </w:tcPr>
          <w:p w14:paraId="7EA42CAA" w14:textId="77777777" w:rsidR="004B2A7C" w:rsidRPr="00D12E05" w:rsidRDefault="004B2A7C" w:rsidP="00C10884">
            <w:pPr>
              <w:rPr>
                <w:sz w:val="20"/>
                <w:lang w:val="en-GB"/>
              </w:rPr>
            </w:pPr>
          </w:p>
        </w:tc>
      </w:tr>
    </w:tbl>
    <w:p w14:paraId="1759A57B" w14:textId="77777777" w:rsidR="004B2A7C" w:rsidRPr="00CF0F3A" w:rsidRDefault="004B2A7C" w:rsidP="00D57502">
      <w:pPr>
        <w:rPr>
          <w:b/>
          <w:u w:val="single"/>
          <w:lang w:val="en-GB"/>
        </w:rPr>
      </w:pP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6"/>
        <w:gridCol w:w="608"/>
        <w:gridCol w:w="2211"/>
        <w:gridCol w:w="607"/>
      </w:tblGrid>
      <w:tr w:rsidR="00AE781C" w:rsidRPr="00C45056" w14:paraId="45CEC4AD" w14:textId="77777777" w:rsidTr="00D57502">
        <w:tc>
          <w:tcPr>
            <w:tcW w:w="9922" w:type="dxa"/>
            <w:gridSpan w:val="4"/>
            <w:shd w:val="clear" w:color="auto" w:fill="A8D08D" w:themeFill="accent6" w:themeFillTint="99"/>
          </w:tcPr>
          <w:p w14:paraId="1F602095" w14:textId="6B9262F7" w:rsidR="00C8036E" w:rsidRPr="00F26B08" w:rsidRDefault="004B2A7C" w:rsidP="00C10884">
            <w:pPr>
              <w:tabs>
                <w:tab w:val="left" w:pos="2265"/>
              </w:tabs>
              <w:ind w:left="746" w:hanging="425"/>
              <w:rPr>
                <w:b/>
                <w:sz w:val="24"/>
                <w:szCs w:val="24"/>
                <w:lang w:val="en-GB"/>
              </w:rPr>
            </w:pPr>
            <w:r>
              <w:rPr>
                <w:b/>
                <w:sz w:val="24"/>
                <w:szCs w:val="24"/>
                <w:lang w:val="en-GB"/>
              </w:rPr>
              <w:t>H</w:t>
            </w:r>
            <w:r w:rsidR="00C8036E" w:rsidRPr="00F26B08">
              <w:rPr>
                <w:b/>
                <w:sz w:val="24"/>
                <w:szCs w:val="24"/>
                <w:lang w:val="en-GB"/>
              </w:rPr>
              <w:t xml:space="preserve">. </w:t>
            </w:r>
            <w:r w:rsidR="00C8036E" w:rsidRPr="00F26B08">
              <w:rPr>
                <w:b/>
                <w:sz w:val="24"/>
                <w:szCs w:val="24"/>
                <w:lang w:val="en-GB"/>
              </w:rPr>
              <w:tab/>
            </w:r>
            <w:r w:rsidR="00C8036E">
              <w:rPr>
                <w:b/>
                <w:sz w:val="24"/>
                <w:szCs w:val="24"/>
                <w:lang w:val="en-GB"/>
              </w:rPr>
              <w:t>LVO</w:t>
            </w:r>
            <w:r w:rsidR="00C8036E" w:rsidRPr="00F26B08">
              <w:rPr>
                <w:b/>
                <w:sz w:val="24"/>
                <w:szCs w:val="24"/>
                <w:lang w:val="en-GB"/>
              </w:rPr>
              <w:t xml:space="preserve"> OPERATIONS</w:t>
            </w:r>
          </w:p>
        </w:tc>
      </w:tr>
      <w:tr w:rsidR="00AE781C" w:rsidRPr="00C45056" w14:paraId="421A5B33" w14:textId="77777777" w:rsidTr="00D57502">
        <w:tc>
          <w:tcPr>
            <w:tcW w:w="6496" w:type="dxa"/>
            <w:shd w:val="clear" w:color="auto" w:fill="auto"/>
          </w:tcPr>
          <w:p w14:paraId="285C04CE" w14:textId="77777777" w:rsidR="00C8036E" w:rsidRPr="00C45056" w:rsidRDefault="00C8036E" w:rsidP="00C10884">
            <w:pPr>
              <w:jc w:val="center"/>
              <w:rPr>
                <w:b/>
                <w:lang w:val="en-GB"/>
              </w:rPr>
            </w:pPr>
            <w:r w:rsidRPr="00C45056">
              <w:rPr>
                <w:b/>
                <w:lang w:val="en-GB"/>
              </w:rPr>
              <w:t>Details &amp; Evidence</w:t>
            </w:r>
          </w:p>
        </w:tc>
        <w:tc>
          <w:tcPr>
            <w:tcW w:w="608" w:type="dxa"/>
            <w:shd w:val="clear" w:color="auto" w:fill="auto"/>
          </w:tcPr>
          <w:p w14:paraId="6D311226" w14:textId="77777777" w:rsidR="00C8036E" w:rsidRPr="00C45056" w:rsidRDefault="00C8036E" w:rsidP="00D57502">
            <w:pPr>
              <w:ind w:left="-28"/>
              <w:jc w:val="center"/>
              <w:rPr>
                <w:b/>
                <w:lang w:val="en-GB"/>
              </w:rPr>
            </w:pPr>
            <w:r w:rsidRPr="00C45056">
              <w:rPr>
                <w:b/>
                <w:lang w:val="en-GB"/>
              </w:rPr>
              <w:t>Yes</w:t>
            </w:r>
          </w:p>
        </w:tc>
        <w:tc>
          <w:tcPr>
            <w:tcW w:w="2211" w:type="dxa"/>
          </w:tcPr>
          <w:p w14:paraId="0E92284E" w14:textId="77777777" w:rsidR="00C8036E" w:rsidRPr="00C45056" w:rsidRDefault="00C8036E" w:rsidP="00C10884">
            <w:pPr>
              <w:jc w:val="center"/>
              <w:rPr>
                <w:b/>
                <w:lang w:val="en-GB"/>
              </w:rPr>
            </w:pPr>
            <w:r>
              <w:rPr>
                <w:b/>
                <w:lang w:val="en-GB"/>
              </w:rPr>
              <w:t xml:space="preserve">Document Reference </w:t>
            </w:r>
          </w:p>
        </w:tc>
        <w:tc>
          <w:tcPr>
            <w:tcW w:w="607" w:type="dxa"/>
            <w:shd w:val="clear" w:color="auto" w:fill="auto"/>
          </w:tcPr>
          <w:p w14:paraId="1820EC6A" w14:textId="77777777" w:rsidR="00C8036E" w:rsidRPr="00C45056" w:rsidRDefault="00C8036E" w:rsidP="00C10884">
            <w:pPr>
              <w:jc w:val="center"/>
              <w:rPr>
                <w:b/>
                <w:lang w:val="en-GB"/>
              </w:rPr>
            </w:pPr>
            <w:r w:rsidRPr="00C45056">
              <w:rPr>
                <w:b/>
                <w:lang w:val="en-GB"/>
              </w:rPr>
              <w:t>No</w:t>
            </w:r>
          </w:p>
        </w:tc>
      </w:tr>
      <w:tr w:rsidR="00AE781C" w:rsidRPr="00C865BB" w14:paraId="309664C1" w14:textId="2DCC3DE9" w:rsidTr="00D57502">
        <w:tc>
          <w:tcPr>
            <w:tcW w:w="6496" w:type="dxa"/>
            <w:tcBorders>
              <w:bottom w:val="single" w:sz="4" w:space="0" w:color="auto"/>
            </w:tcBorders>
            <w:shd w:val="clear" w:color="auto" w:fill="auto"/>
          </w:tcPr>
          <w:p w14:paraId="11E11696" w14:textId="77777777" w:rsidR="0050069E" w:rsidRPr="00D57502" w:rsidRDefault="0050069E" w:rsidP="00D57502">
            <w:pPr>
              <w:jc w:val="both"/>
              <w:rPr>
                <w:sz w:val="20"/>
                <w:lang w:val="en-GB"/>
              </w:rPr>
            </w:pPr>
            <w:r w:rsidRPr="00D57502">
              <w:rPr>
                <w:sz w:val="20"/>
                <w:lang w:val="en-GB"/>
              </w:rPr>
              <w:t>The LVO airworthiness approval has been obtained.</w:t>
            </w:r>
          </w:p>
        </w:tc>
        <w:tc>
          <w:tcPr>
            <w:tcW w:w="608" w:type="dxa"/>
            <w:tcBorders>
              <w:bottom w:val="single" w:sz="4" w:space="0" w:color="auto"/>
            </w:tcBorders>
            <w:shd w:val="clear" w:color="auto" w:fill="auto"/>
            <w:vAlign w:val="center"/>
          </w:tcPr>
          <w:p w14:paraId="51DBCC8A" w14:textId="0A135D4C" w:rsidR="0050069E" w:rsidRPr="009732E2" w:rsidRDefault="00D57502" w:rsidP="00AE781C">
            <w:pPr>
              <w:jc w:val="center"/>
              <w:rPr>
                <w:rFonts w:cs="Arial"/>
                <w:color w:val="000000"/>
                <w:szCs w:val="22"/>
              </w:rPr>
            </w:pPr>
            <w:sdt>
              <w:sdtPr>
                <w:rPr>
                  <w:rFonts w:cs="Arial"/>
                  <w:sz w:val="20"/>
                  <w:lang w:val="en-US"/>
                </w:rPr>
                <w:id w:val="-1108741903"/>
                <w14:checkbox>
                  <w14:checked w14:val="0"/>
                  <w14:checkedState w14:val="2612" w14:font="MS Mincho"/>
                  <w14:uncheckedState w14:val="2610" w14:font="MS Mincho"/>
                </w14:checkbox>
              </w:sdtPr>
              <w:sdtEndPr/>
              <w:sdtContent>
                <w:r w:rsidR="0050069E">
                  <w:rPr>
                    <w:rFonts w:ascii="MS Mincho" w:eastAsia="MS Mincho" w:hAnsi="MS Mincho" w:cs="Arial" w:hint="eastAsia"/>
                    <w:sz w:val="20"/>
                    <w:lang w:val="en-US"/>
                  </w:rPr>
                  <w:t>☐</w:t>
                </w:r>
              </w:sdtContent>
            </w:sdt>
          </w:p>
        </w:tc>
        <w:tc>
          <w:tcPr>
            <w:tcW w:w="2211" w:type="dxa"/>
            <w:tcBorders>
              <w:bottom w:val="single" w:sz="4" w:space="0" w:color="auto"/>
            </w:tcBorders>
          </w:tcPr>
          <w:p w14:paraId="7842AA91" w14:textId="77777777" w:rsidR="0050069E" w:rsidRPr="009732E2" w:rsidRDefault="0050069E">
            <w:pPr>
              <w:jc w:val="center"/>
              <w:rPr>
                <w:rFonts w:eastAsia="MS Mincho" w:cs="Arial"/>
                <w:szCs w:val="22"/>
              </w:rPr>
            </w:pPr>
          </w:p>
        </w:tc>
        <w:tc>
          <w:tcPr>
            <w:tcW w:w="607" w:type="dxa"/>
            <w:tcBorders>
              <w:bottom w:val="single" w:sz="4" w:space="0" w:color="auto"/>
            </w:tcBorders>
            <w:vAlign w:val="center"/>
          </w:tcPr>
          <w:p w14:paraId="5B420089" w14:textId="71000EB3" w:rsidR="0050069E" w:rsidRPr="009732E2" w:rsidRDefault="00D57502">
            <w:pPr>
              <w:jc w:val="center"/>
              <w:rPr>
                <w:rFonts w:eastAsia="MS Mincho" w:cs="Arial"/>
                <w:szCs w:val="22"/>
              </w:rPr>
            </w:pPr>
            <w:sdt>
              <w:sdtPr>
                <w:rPr>
                  <w:rFonts w:cs="Arial"/>
                  <w:sz w:val="20"/>
                  <w:lang w:val="en-US"/>
                </w:rPr>
                <w:id w:val="-791898302"/>
                <w14:checkbox>
                  <w14:checked w14:val="0"/>
                  <w14:checkedState w14:val="2612" w14:font="MS Mincho"/>
                  <w14:uncheckedState w14:val="2610" w14:font="MS Mincho"/>
                </w14:checkbox>
              </w:sdtPr>
              <w:sdtEndPr/>
              <w:sdtContent>
                <w:r w:rsidR="0050069E">
                  <w:rPr>
                    <w:rFonts w:ascii="MS Mincho" w:eastAsia="MS Mincho" w:hAnsi="MS Mincho" w:cs="Arial" w:hint="eastAsia"/>
                    <w:sz w:val="20"/>
                    <w:lang w:val="en-US"/>
                  </w:rPr>
                  <w:t>☐</w:t>
                </w:r>
              </w:sdtContent>
            </w:sdt>
          </w:p>
        </w:tc>
      </w:tr>
      <w:tr w:rsidR="00AE781C" w:rsidRPr="00C865BB" w14:paraId="1B358C84" w14:textId="4FCEEF92" w:rsidTr="00D57502">
        <w:tc>
          <w:tcPr>
            <w:tcW w:w="6496" w:type="dxa"/>
            <w:tcBorders>
              <w:bottom w:val="dashed" w:sz="4" w:space="0" w:color="auto"/>
            </w:tcBorders>
            <w:shd w:val="clear" w:color="auto" w:fill="auto"/>
          </w:tcPr>
          <w:p w14:paraId="14A3FF22" w14:textId="413B70E0" w:rsidR="0050069E" w:rsidRPr="00D57502" w:rsidRDefault="0050069E" w:rsidP="00D57502">
            <w:pPr>
              <w:jc w:val="both"/>
              <w:rPr>
                <w:sz w:val="20"/>
                <w:lang w:val="en-GB"/>
              </w:rPr>
            </w:pPr>
            <w:r w:rsidRPr="00D57502">
              <w:rPr>
                <w:sz w:val="20"/>
                <w:lang w:val="en-GB"/>
              </w:rPr>
              <w:t>A training programme for the</w:t>
            </w:r>
            <w:r w:rsidR="00AE781C">
              <w:rPr>
                <w:sz w:val="20"/>
                <w:lang w:val="en-GB"/>
              </w:rPr>
              <w:t xml:space="preserve"> </w:t>
            </w:r>
            <w:r w:rsidRPr="00D57502">
              <w:rPr>
                <w:sz w:val="20"/>
                <w:lang w:val="en-GB"/>
              </w:rPr>
              <w:t>flight crew members involved in these operations has been established taking into account the following</w:t>
            </w:r>
            <w:r w:rsidR="00AE781C">
              <w:rPr>
                <w:sz w:val="20"/>
                <w:lang w:val="en-GB"/>
              </w:rPr>
              <w:t xml:space="preserve">    </w:t>
            </w:r>
            <w:r w:rsidRPr="00D57502">
              <w:rPr>
                <w:sz w:val="20"/>
                <w:lang w:val="en-GB"/>
              </w:rPr>
              <w:t>items :</w:t>
            </w:r>
          </w:p>
          <w:p w14:paraId="727F659C" w14:textId="77777777" w:rsidR="0050069E" w:rsidRPr="00D57502" w:rsidRDefault="0050069E" w:rsidP="00D57502">
            <w:pPr>
              <w:ind w:left="511" w:hanging="426"/>
              <w:jc w:val="both"/>
              <w:rPr>
                <w:sz w:val="20"/>
                <w:lang w:val="en-GB"/>
              </w:rPr>
            </w:pPr>
            <w:r w:rsidRPr="00D57502">
              <w:rPr>
                <w:sz w:val="20"/>
                <w:lang w:val="en-GB"/>
              </w:rPr>
              <w:t xml:space="preserve">(1) </w:t>
            </w:r>
            <w:r w:rsidRPr="00D57502">
              <w:rPr>
                <w:sz w:val="20"/>
                <w:lang w:val="en-GB"/>
              </w:rPr>
              <w:tab/>
              <w:t>flight crew qualification requirements, including FSTD training;</w:t>
            </w:r>
          </w:p>
        </w:tc>
        <w:tc>
          <w:tcPr>
            <w:tcW w:w="608" w:type="dxa"/>
            <w:tcBorders>
              <w:bottom w:val="dashed" w:sz="4" w:space="0" w:color="auto"/>
            </w:tcBorders>
            <w:shd w:val="clear" w:color="auto" w:fill="auto"/>
          </w:tcPr>
          <w:p w14:paraId="54FB69FB" w14:textId="77777777" w:rsidR="0050069E" w:rsidRPr="007B5739" w:rsidRDefault="0050069E" w:rsidP="00AE781C">
            <w:pPr>
              <w:jc w:val="center"/>
              <w:rPr>
                <w:rFonts w:ascii="Segoe UI Symbol" w:eastAsia="MS Mincho" w:hAnsi="Segoe UI Symbol" w:cs="Segoe UI Symbol"/>
                <w:szCs w:val="22"/>
                <w:lang w:val="en-GB"/>
              </w:rPr>
            </w:pPr>
          </w:p>
          <w:p w14:paraId="4C1D9F52" w14:textId="77777777" w:rsidR="0050069E" w:rsidRPr="007B5739" w:rsidRDefault="0050069E">
            <w:pPr>
              <w:jc w:val="center"/>
              <w:rPr>
                <w:rFonts w:ascii="Segoe UI Symbol" w:eastAsia="MS Mincho" w:hAnsi="Segoe UI Symbol" w:cs="Segoe UI Symbol"/>
                <w:szCs w:val="22"/>
                <w:lang w:val="en-GB"/>
              </w:rPr>
            </w:pPr>
          </w:p>
          <w:p w14:paraId="2775DE2A" w14:textId="77777777" w:rsidR="0050069E" w:rsidRPr="007B5739" w:rsidRDefault="0050069E">
            <w:pPr>
              <w:jc w:val="center"/>
              <w:rPr>
                <w:rFonts w:ascii="Segoe UI Symbol" w:eastAsia="MS Mincho" w:hAnsi="Segoe UI Symbol" w:cs="Segoe UI Symbol"/>
                <w:szCs w:val="22"/>
                <w:lang w:val="en-GB"/>
              </w:rPr>
            </w:pPr>
          </w:p>
          <w:p w14:paraId="6FD8AEC5" w14:textId="02833BB6" w:rsidR="0050069E" w:rsidRPr="009732E2" w:rsidRDefault="00D57502">
            <w:pPr>
              <w:jc w:val="center"/>
              <w:rPr>
                <w:rFonts w:cs="Arial"/>
                <w:color w:val="000000"/>
                <w:szCs w:val="22"/>
              </w:rPr>
            </w:pPr>
            <w:sdt>
              <w:sdtPr>
                <w:rPr>
                  <w:rFonts w:cs="Arial"/>
                  <w:sz w:val="20"/>
                  <w:lang w:val="en-US"/>
                </w:rPr>
                <w:id w:val="624587557"/>
                <w14:checkbox>
                  <w14:checked w14:val="0"/>
                  <w14:checkedState w14:val="2612" w14:font="MS Mincho"/>
                  <w14:uncheckedState w14:val="2610" w14:font="MS Mincho"/>
                </w14:checkbox>
              </w:sdtPr>
              <w:sdtEndPr/>
              <w:sdtContent>
                <w:r w:rsidR="0050069E">
                  <w:rPr>
                    <w:rFonts w:ascii="MS Mincho" w:eastAsia="MS Mincho" w:hAnsi="MS Mincho" w:cs="Arial" w:hint="eastAsia"/>
                    <w:sz w:val="20"/>
                    <w:lang w:val="en-US"/>
                  </w:rPr>
                  <w:t>☐</w:t>
                </w:r>
              </w:sdtContent>
            </w:sdt>
          </w:p>
        </w:tc>
        <w:tc>
          <w:tcPr>
            <w:tcW w:w="2211" w:type="dxa"/>
            <w:tcBorders>
              <w:bottom w:val="dashed" w:sz="4" w:space="0" w:color="auto"/>
            </w:tcBorders>
          </w:tcPr>
          <w:p w14:paraId="66B5C0A3" w14:textId="77777777" w:rsidR="0050069E" w:rsidRDefault="0050069E">
            <w:pPr>
              <w:jc w:val="center"/>
              <w:rPr>
                <w:rFonts w:eastAsia="MS Mincho" w:cs="Arial"/>
                <w:szCs w:val="22"/>
              </w:rPr>
            </w:pPr>
          </w:p>
          <w:p w14:paraId="65AC1DD5" w14:textId="77777777" w:rsidR="0050069E" w:rsidRDefault="0050069E">
            <w:pPr>
              <w:jc w:val="center"/>
              <w:rPr>
                <w:rFonts w:eastAsia="MS Mincho" w:cs="Arial"/>
                <w:szCs w:val="22"/>
              </w:rPr>
            </w:pPr>
          </w:p>
          <w:p w14:paraId="17014E72" w14:textId="77777777" w:rsidR="0050069E" w:rsidRDefault="0050069E">
            <w:pPr>
              <w:jc w:val="center"/>
              <w:rPr>
                <w:rFonts w:eastAsia="MS Mincho" w:cs="Arial"/>
                <w:szCs w:val="22"/>
              </w:rPr>
            </w:pPr>
          </w:p>
          <w:p w14:paraId="282B2BA1" w14:textId="77777777" w:rsidR="0050069E" w:rsidRPr="009732E2" w:rsidRDefault="0050069E">
            <w:pPr>
              <w:jc w:val="center"/>
              <w:rPr>
                <w:rFonts w:eastAsia="MS Mincho" w:cs="Arial"/>
                <w:szCs w:val="22"/>
              </w:rPr>
            </w:pPr>
          </w:p>
        </w:tc>
        <w:tc>
          <w:tcPr>
            <w:tcW w:w="607" w:type="dxa"/>
            <w:tcBorders>
              <w:bottom w:val="dashed" w:sz="4" w:space="0" w:color="auto"/>
            </w:tcBorders>
          </w:tcPr>
          <w:p w14:paraId="2A40D740" w14:textId="77777777" w:rsidR="0050069E" w:rsidRPr="007B5739" w:rsidRDefault="0050069E">
            <w:pPr>
              <w:jc w:val="center"/>
              <w:rPr>
                <w:rFonts w:ascii="Segoe UI Symbol" w:eastAsia="MS Mincho" w:hAnsi="Segoe UI Symbol" w:cs="Segoe UI Symbol"/>
                <w:szCs w:val="22"/>
                <w:lang w:val="en-GB"/>
              </w:rPr>
            </w:pPr>
          </w:p>
          <w:p w14:paraId="148E6D39" w14:textId="77777777" w:rsidR="0050069E" w:rsidRPr="007B5739" w:rsidRDefault="0050069E">
            <w:pPr>
              <w:jc w:val="center"/>
              <w:rPr>
                <w:rFonts w:ascii="Segoe UI Symbol" w:eastAsia="MS Mincho" w:hAnsi="Segoe UI Symbol" w:cs="Segoe UI Symbol"/>
                <w:szCs w:val="22"/>
                <w:lang w:val="en-GB"/>
              </w:rPr>
            </w:pPr>
          </w:p>
          <w:p w14:paraId="3700D54F" w14:textId="77777777" w:rsidR="0050069E" w:rsidRPr="007B5739" w:rsidRDefault="0050069E">
            <w:pPr>
              <w:jc w:val="center"/>
              <w:rPr>
                <w:rFonts w:ascii="Segoe UI Symbol" w:eastAsia="MS Mincho" w:hAnsi="Segoe UI Symbol" w:cs="Segoe UI Symbol"/>
                <w:szCs w:val="22"/>
                <w:lang w:val="en-GB"/>
              </w:rPr>
            </w:pPr>
          </w:p>
          <w:p w14:paraId="4C3FE68D" w14:textId="36041AFB" w:rsidR="0050069E" w:rsidRDefault="00D57502">
            <w:pPr>
              <w:jc w:val="center"/>
              <w:rPr>
                <w:rFonts w:eastAsia="MS Mincho" w:cs="Arial"/>
                <w:szCs w:val="22"/>
              </w:rPr>
            </w:pPr>
            <w:sdt>
              <w:sdtPr>
                <w:rPr>
                  <w:rFonts w:cs="Arial"/>
                  <w:sz w:val="20"/>
                  <w:lang w:val="en-US"/>
                </w:rPr>
                <w:id w:val="881528337"/>
                <w14:checkbox>
                  <w14:checked w14:val="0"/>
                  <w14:checkedState w14:val="2612" w14:font="MS Mincho"/>
                  <w14:uncheckedState w14:val="2610" w14:font="MS Mincho"/>
                </w14:checkbox>
              </w:sdtPr>
              <w:sdtEndPr/>
              <w:sdtContent>
                <w:r w:rsidR="0050069E">
                  <w:rPr>
                    <w:rFonts w:ascii="MS Mincho" w:eastAsia="MS Mincho" w:hAnsi="MS Mincho" w:cs="Arial" w:hint="eastAsia"/>
                    <w:sz w:val="20"/>
                    <w:lang w:val="en-US"/>
                  </w:rPr>
                  <w:t>☐</w:t>
                </w:r>
              </w:sdtContent>
            </w:sdt>
          </w:p>
        </w:tc>
      </w:tr>
      <w:tr w:rsidR="00AE781C" w:rsidRPr="00C865BB" w14:paraId="75EABA8C" w14:textId="5DCDD3FF" w:rsidTr="00D57502">
        <w:trPr>
          <w:trHeight w:val="448"/>
        </w:trPr>
        <w:tc>
          <w:tcPr>
            <w:tcW w:w="6496" w:type="dxa"/>
            <w:tcBorders>
              <w:top w:val="dashed" w:sz="4" w:space="0" w:color="auto"/>
            </w:tcBorders>
            <w:shd w:val="clear" w:color="auto" w:fill="auto"/>
          </w:tcPr>
          <w:p w14:paraId="705C734D" w14:textId="77777777" w:rsidR="0050069E" w:rsidRPr="00D57502" w:rsidRDefault="0050069E" w:rsidP="00D57502">
            <w:pPr>
              <w:ind w:left="510" w:hanging="425"/>
              <w:jc w:val="both"/>
              <w:rPr>
                <w:sz w:val="20"/>
                <w:lang w:val="en-GB"/>
              </w:rPr>
            </w:pPr>
            <w:r w:rsidRPr="00D57502">
              <w:rPr>
                <w:sz w:val="20"/>
                <w:lang w:val="en-GB"/>
              </w:rPr>
              <w:t xml:space="preserve">(2) </w:t>
            </w:r>
            <w:r w:rsidRPr="00D57502">
              <w:rPr>
                <w:sz w:val="20"/>
                <w:lang w:val="en-GB"/>
              </w:rPr>
              <w:tab/>
              <w:t>description of initial and recurrent training, checking and syllabi.</w:t>
            </w:r>
          </w:p>
        </w:tc>
        <w:tc>
          <w:tcPr>
            <w:tcW w:w="608" w:type="dxa"/>
            <w:tcBorders>
              <w:top w:val="dashed" w:sz="4" w:space="0" w:color="auto"/>
              <w:bottom w:val="single" w:sz="4" w:space="0" w:color="auto"/>
            </w:tcBorders>
            <w:shd w:val="clear" w:color="auto" w:fill="auto"/>
            <w:vAlign w:val="center"/>
          </w:tcPr>
          <w:p w14:paraId="5A4547B7" w14:textId="5842833F" w:rsidR="0050069E" w:rsidRPr="009732E2" w:rsidRDefault="00D57502" w:rsidP="00AE781C">
            <w:pPr>
              <w:jc w:val="center"/>
              <w:rPr>
                <w:rFonts w:cs="Arial"/>
                <w:color w:val="000000"/>
                <w:szCs w:val="22"/>
              </w:rPr>
            </w:pPr>
            <w:sdt>
              <w:sdtPr>
                <w:rPr>
                  <w:rFonts w:cs="Arial"/>
                  <w:sz w:val="20"/>
                  <w:lang w:val="en-US"/>
                </w:rPr>
                <w:id w:val="-181903944"/>
                <w14:checkbox>
                  <w14:checked w14:val="0"/>
                  <w14:checkedState w14:val="2612" w14:font="MS Mincho"/>
                  <w14:uncheckedState w14:val="2610" w14:font="MS Mincho"/>
                </w14:checkbox>
              </w:sdtPr>
              <w:sdtEndPr/>
              <w:sdtContent>
                <w:r w:rsidR="0050069E">
                  <w:rPr>
                    <w:rFonts w:ascii="MS Mincho" w:eastAsia="MS Mincho" w:hAnsi="MS Mincho" w:cs="Arial" w:hint="eastAsia"/>
                    <w:sz w:val="20"/>
                    <w:lang w:val="en-US"/>
                  </w:rPr>
                  <w:t>☐</w:t>
                </w:r>
              </w:sdtContent>
            </w:sdt>
          </w:p>
        </w:tc>
        <w:tc>
          <w:tcPr>
            <w:tcW w:w="2211" w:type="dxa"/>
            <w:tcBorders>
              <w:top w:val="dashed" w:sz="4" w:space="0" w:color="auto"/>
              <w:bottom w:val="single" w:sz="4" w:space="0" w:color="auto"/>
            </w:tcBorders>
            <w:vAlign w:val="center"/>
          </w:tcPr>
          <w:p w14:paraId="2EDD2BEC" w14:textId="77777777" w:rsidR="0050069E" w:rsidRPr="009732E2" w:rsidRDefault="0050069E">
            <w:pPr>
              <w:jc w:val="center"/>
              <w:rPr>
                <w:rFonts w:eastAsia="MS Mincho" w:cs="Arial"/>
                <w:szCs w:val="22"/>
              </w:rPr>
            </w:pPr>
          </w:p>
        </w:tc>
        <w:tc>
          <w:tcPr>
            <w:tcW w:w="607" w:type="dxa"/>
            <w:tcBorders>
              <w:top w:val="dashed" w:sz="4" w:space="0" w:color="auto"/>
              <w:bottom w:val="single" w:sz="4" w:space="0" w:color="auto"/>
            </w:tcBorders>
            <w:vAlign w:val="center"/>
          </w:tcPr>
          <w:p w14:paraId="24D15170" w14:textId="568BDC82" w:rsidR="0050069E" w:rsidRPr="009732E2" w:rsidRDefault="00D57502">
            <w:pPr>
              <w:jc w:val="center"/>
              <w:rPr>
                <w:rFonts w:eastAsia="MS Mincho" w:cs="Arial"/>
                <w:szCs w:val="22"/>
              </w:rPr>
            </w:pPr>
            <w:sdt>
              <w:sdtPr>
                <w:rPr>
                  <w:rFonts w:cs="Arial"/>
                  <w:sz w:val="20"/>
                  <w:lang w:val="en-US"/>
                </w:rPr>
                <w:id w:val="-220752137"/>
                <w14:checkbox>
                  <w14:checked w14:val="0"/>
                  <w14:checkedState w14:val="2612" w14:font="MS Mincho"/>
                  <w14:uncheckedState w14:val="2610" w14:font="MS Mincho"/>
                </w14:checkbox>
              </w:sdtPr>
              <w:sdtEndPr/>
              <w:sdtContent>
                <w:r w:rsidR="0050069E">
                  <w:rPr>
                    <w:rFonts w:ascii="MS Mincho" w:eastAsia="MS Mincho" w:hAnsi="MS Mincho" w:cs="Arial" w:hint="eastAsia"/>
                    <w:sz w:val="20"/>
                    <w:lang w:val="en-US"/>
                  </w:rPr>
                  <w:t>☐</w:t>
                </w:r>
              </w:sdtContent>
            </w:sdt>
          </w:p>
        </w:tc>
      </w:tr>
      <w:tr w:rsidR="00AE781C" w:rsidRPr="00C865BB" w14:paraId="2FA4A8A7" w14:textId="1CDD2D6C" w:rsidTr="00D57502">
        <w:tc>
          <w:tcPr>
            <w:tcW w:w="6496" w:type="dxa"/>
            <w:tcBorders>
              <w:bottom w:val="dashed" w:sz="4" w:space="0" w:color="auto"/>
            </w:tcBorders>
            <w:shd w:val="clear" w:color="auto" w:fill="auto"/>
            <w:vAlign w:val="center"/>
          </w:tcPr>
          <w:p w14:paraId="49038771" w14:textId="77777777" w:rsidR="0050069E" w:rsidRPr="00D57502" w:rsidRDefault="0050069E" w:rsidP="00D57502">
            <w:pPr>
              <w:rPr>
                <w:sz w:val="20"/>
                <w:lang w:val="en-GB"/>
              </w:rPr>
            </w:pPr>
            <w:r w:rsidRPr="00D57502">
              <w:rPr>
                <w:sz w:val="20"/>
                <w:lang w:val="en-GB"/>
              </w:rPr>
              <w:t>Operating procedures have been established specifying :</w:t>
            </w:r>
          </w:p>
          <w:p w14:paraId="276FDA30" w14:textId="77777777" w:rsidR="0050069E" w:rsidRPr="00D57502" w:rsidRDefault="0050069E" w:rsidP="00D57502">
            <w:pPr>
              <w:ind w:left="510" w:hanging="425"/>
              <w:rPr>
                <w:sz w:val="20"/>
                <w:lang w:val="en-GB"/>
              </w:rPr>
            </w:pPr>
            <w:r w:rsidRPr="00D57502">
              <w:rPr>
                <w:sz w:val="20"/>
                <w:lang w:val="en-GB"/>
              </w:rPr>
              <w:t xml:space="preserve">(1) </w:t>
            </w:r>
            <w:r w:rsidRPr="00D57502">
              <w:rPr>
                <w:sz w:val="20"/>
                <w:lang w:val="en-GB"/>
              </w:rPr>
              <w:tab/>
              <w:t>the equipment to be carried, including its operating limitations and appropriate entries in the MEL;</w:t>
            </w:r>
          </w:p>
        </w:tc>
        <w:tc>
          <w:tcPr>
            <w:tcW w:w="608" w:type="dxa"/>
            <w:tcBorders>
              <w:top w:val="single" w:sz="4" w:space="0" w:color="auto"/>
              <w:bottom w:val="dashed" w:sz="4" w:space="0" w:color="auto"/>
            </w:tcBorders>
            <w:shd w:val="clear" w:color="auto" w:fill="auto"/>
          </w:tcPr>
          <w:p w14:paraId="62DCD015" w14:textId="77777777" w:rsidR="0050069E" w:rsidRPr="007F4440" w:rsidRDefault="0050069E" w:rsidP="00D57502">
            <w:pPr>
              <w:jc w:val="center"/>
              <w:rPr>
                <w:rFonts w:ascii="Segoe UI Symbol" w:eastAsia="MS Mincho" w:hAnsi="Segoe UI Symbol" w:cs="Segoe UI Symbol"/>
                <w:szCs w:val="22"/>
                <w:lang w:val="en-GB"/>
              </w:rPr>
            </w:pPr>
          </w:p>
          <w:p w14:paraId="4C27B2D5" w14:textId="2F3A88DF" w:rsidR="0050069E" w:rsidRPr="009732E2" w:rsidRDefault="00D57502" w:rsidP="00D57502">
            <w:pPr>
              <w:jc w:val="center"/>
              <w:rPr>
                <w:rFonts w:cs="Arial"/>
                <w:color w:val="000000"/>
                <w:szCs w:val="22"/>
              </w:rPr>
            </w:pPr>
            <w:sdt>
              <w:sdtPr>
                <w:rPr>
                  <w:rFonts w:cs="Arial"/>
                  <w:sz w:val="20"/>
                  <w:lang w:val="en-US"/>
                </w:rPr>
                <w:id w:val="2015483128"/>
                <w14:checkbox>
                  <w14:checked w14:val="0"/>
                  <w14:checkedState w14:val="2612" w14:font="MS Mincho"/>
                  <w14:uncheckedState w14:val="2610" w14:font="MS Mincho"/>
                </w14:checkbox>
              </w:sdtPr>
              <w:sdtEndPr/>
              <w:sdtContent>
                <w:r w:rsidR="0050069E">
                  <w:rPr>
                    <w:rFonts w:ascii="MS Mincho" w:eastAsia="MS Mincho" w:hAnsi="MS Mincho" w:cs="Arial" w:hint="eastAsia"/>
                    <w:sz w:val="20"/>
                    <w:lang w:val="en-US"/>
                  </w:rPr>
                  <w:t>☐</w:t>
                </w:r>
              </w:sdtContent>
            </w:sdt>
          </w:p>
        </w:tc>
        <w:tc>
          <w:tcPr>
            <w:tcW w:w="2211" w:type="dxa"/>
            <w:tcBorders>
              <w:top w:val="single" w:sz="4" w:space="0" w:color="auto"/>
              <w:bottom w:val="dashed" w:sz="4" w:space="0" w:color="auto"/>
            </w:tcBorders>
          </w:tcPr>
          <w:p w14:paraId="2A04833A" w14:textId="77777777" w:rsidR="0050069E" w:rsidRDefault="0050069E" w:rsidP="00D57502">
            <w:pPr>
              <w:jc w:val="center"/>
              <w:rPr>
                <w:rFonts w:eastAsia="MS Mincho" w:cs="Arial"/>
                <w:szCs w:val="22"/>
              </w:rPr>
            </w:pPr>
          </w:p>
          <w:p w14:paraId="0A2B067D" w14:textId="77777777" w:rsidR="0050069E" w:rsidRPr="009732E2" w:rsidRDefault="0050069E" w:rsidP="00D57502">
            <w:pPr>
              <w:jc w:val="center"/>
              <w:rPr>
                <w:rFonts w:eastAsia="MS Mincho" w:cs="Arial"/>
                <w:szCs w:val="22"/>
              </w:rPr>
            </w:pPr>
          </w:p>
        </w:tc>
        <w:tc>
          <w:tcPr>
            <w:tcW w:w="607" w:type="dxa"/>
            <w:tcBorders>
              <w:top w:val="single" w:sz="4" w:space="0" w:color="auto"/>
              <w:bottom w:val="dashed" w:sz="4" w:space="0" w:color="auto"/>
            </w:tcBorders>
          </w:tcPr>
          <w:p w14:paraId="4E975273" w14:textId="77777777" w:rsidR="0050069E" w:rsidRPr="00571709" w:rsidRDefault="0050069E" w:rsidP="00D57502">
            <w:pPr>
              <w:jc w:val="center"/>
              <w:rPr>
                <w:rFonts w:ascii="Segoe UI Symbol" w:eastAsia="MS Mincho" w:hAnsi="Segoe UI Symbol" w:cs="Segoe UI Symbol"/>
                <w:szCs w:val="22"/>
                <w:lang w:val="en-US"/>
              </w:rPr>
            </w:pPr>
          </w:p>
          <w:p w14:paraId="3795A811" w14:textId="1E42DCD9" w:rsidR="0050069E" w:rsidRDefault="00D57502" w:rsidP="00D57502">
            <w:pPr>
              <w:jc w:val="center"/>
              <w:rPr>
                <w:rFonts w:eastAsia="MS Mincho" w:cs="Arial"/>
                <w:szCs w:val="22"/>
              </w:rPr>
            </w:pPr>
            <w:sdt>
              <w:sdtPr>
                <w:rPr>
                  <w:rFonts w:cs="Arial"/>
                  <w:sz w:val="20"/>
                  <w:lang w:val="en-US"/>
                </w:rPr>
                <w:id w:val="-45760597"/>
                <w14:checkbox>
                  <w14:checked w14:val="0"/>
                  <w14:checkedState w14:val="2612" w14:font="MS Mincho"/>
                  <w14:uncheckedState w14:val="2610" w14:font="MS Mincho"/>
                </w14:checkbox>
              </w:sdtPr>
              <w:sdtEndPr/>
              <w:sdtContent>
                <w:r w:rsidR="0050069E">
                  <w:rPr>
                    <w:rFonts w:ascii="MS Mincho" w:eastAsia="MS Mincho" w:hAnsi="MS Mincho" w:cs="Arial" w:hint="eastAsia"/>
                    <w:sz w:val="20"/>
                    <w:lang w:val="en-US"/>
                  </w:rPr>
                  <w:t>☐</w:t>
                </w:r>
              </w:sdtContent>
            </w:sdt>
          </w:p>
        </w:tc>
      </w:tr>
      <w:tr w:rsidR="00AE781C" w:rsidRPr="00C865BB" w14:paraId="07F8EF79" w14:textId="45BFFF08" w:rsidTr="00D57502">
        <w:trPr>
          <w:trHeight w:val="448"/>
        </w:trPr>
        <w:tc>
          <w:tcPr>
            <w:tcW w:w="6496" w:type="dxa"/>
            <w:tcBorders>
              <w:top w:val="dashed" w:sz="4" w:space="0" w:color="auto"/>
              <w:bottom w:val="dashed" w:sz="4" w:space="0" w:color="auto"/>
            </w:tcBorders>
            <w:shd w:val="clear" w:color="auto" w:fill="auto"/>
            <w:vAlign w:val="center"/>
          </w:tcPr>
          <w:p w14:paraId="5AE6CDD5" w14:textId="77777777" w:rsidR="0050069E" w:rsidRPr="00D57502" w:rsidRDefault="0050069E" w:rsidP="00D57502">
            <w:pPr>
              <w:ind w:left="510" w:hanging="425"/>
              <w:rPr>
                <w:sz w:val="20"/>
                <w:lang w:val="en-GB"/>
              </w:rPr>
            </w:pPr>
            <w:r w:rsidRPr="00D57502">
              <w:rPr>
                <w:sz w:val="20"/>
                <w:lang w:val="en-GB"/>
              </w:rPr>
              <w:t xml:space="preserve">(2) </w:t>
            </w:r>
            <w:r w:rsidRPr="00D57502">
              <w:rPr>
                <w:sz w:val="20"/>
                <w:lang w:val="en-GB"/>
              </w:rPr>
              <w:tab/>
              <w:t>flight crew composition and experience requirements;</w:t>
            </w:r>
          </w:p>
        </w:tc>
        <w:tc>
          <w:tcPr>
            <w:tcW w:w="608" w:type="dxa"/>
            <w:tcBorders>
              <w:top w:val="dashed" w:sz="4" w:space="0" w:color="auto"/>
              <w:bottom w:val="dashed" w:sz="4" w:space="0" w:color="auto"/>
            </w:tcBorders>
            <w:shd w:val="clear" w:color="auto" w:fill="auto"/>
            <w:vAlign w:val="center"/>
          </w:tcPr>
          <w:p w14:paraId="57DBD3DE" w14:textId="12B8EE2E" w:rsidR="0050069E" w:rsidRPr="009732E2" w:rsidRDefault="00D57502" w:rsidP="00AE781C">
            <w:pPr>
              <w:jc w:val="center"/>
              <w:rPr>
                <w:rFonts w:cs="Arial"/>
                <w:color w:val="000000"/>
                <w:szCs w:val="22"/>
              </w:rPr>
            </w:pPr>
            <w:sdt>
              <w:sdtPr>
                <w:rPr>
                  <w:rFonts w:cs="Arial"/>
                  <w:sz w:val="20"/>
                  <w:lang w:val="en-US"/>
                </w:rPr>
                <w:id w:val="-1403525653"/>
                <w14:checkbox>
                  <w14:checked w14:val="0"/>
                  <w14:checkedState w14:val="2612" w14:font="MS Mincho"/>
                  <w14:uncheckedState w14:val="2610" w14:font="MS Mincho"/>
                </w14:checkbox>
              </w:sdtPr>
              <w:sdtEndPr/>
              <w:sdtContent>
                <w:r w:rsidR="0050069E">
                  <w:rPr>
                    <w:rFonts w:ascii="MS Mincho" w:eastAsia="MS Mincho" w:hAnsi="MS Mincho" w:cs="Arial" w:hint="eastAsia"/>
                    <w:sz w:val="20"/>
                    <w:lang w:val="en-US"/>
                  </w:rPr>
                  <w:t>☐</w:t>
                </w:r>
              </w:sdtContent>
            </w:sdt>
          </w:p>
        </w:tc>
        <w:tc>
          <w:tcPr>
            <w:tcW w:w="2211" w:type="dxa"/>
            <w:tcBorders>
              <w:top w:val="dashed" w:sz="4" w:space="0" w:color="auto"/>
              <w:bottom w:val="dashed" w:sz="4" w:space="0" w:color="auto"/>
            </w:tcBorders>
            <w:vAlign w:val="center"/>
          </w:tcPr>
          <w:p w14:paraId="275BCDF5" w14:textId="77777777" w:rsidR="0050069E" w:rsidRPr="009732E2" w:rsidRDefault="0050069E">
            <w:pPr>
              <w:jc w:val="center"/>
              <w:rPr>
                <w:rFonts w:eastAsia="MS Mincho" w:cs="Arial"/>
                <w:szCs w:val="22"/>
              </w:rPr>
            </w:pPr>
          </w:p>
        </w:tc>
        <w:tc>
          <w:tcPr>
            <w:tcW w:w="607" w:type="dxa"/>
            <w:tcBorders>
              <w:top w:val="dashed" w:sz="4" w:space="0" w:color="auto"/>
              <w:bottom w:val="dashed" w:sz="4" w:space="0" w:color="auto"/>
            </w:tcBorders>
            <w:vAlign w:val="center"/>
          </w:tcPr>
          <w:p w14:paraId="2F7841FA" w14:textId="061F26DC" w:rsidR="0050069E" w:rsidRPr="009732E2" w:rsidRDefault="00D57502">
            <w:pPr>
              <w:jc w:val="center"/>
              <w:rPr>
                <w:rFonts w:eastAsia="MS Mincho" w:cs="Arial"/>
                <w:szCs w:val="22"/>
              </w:rPr>
            </w:pPr>
            <w:sdt>
              <w:sdtPr>
                <w:rPr>
                  <w:rFonts w:cs="Arial"/>
                  <w:sz w:val="20"/>
                  <w:lang w:val="en-US"/>
                </w:rPr>
                <w:id w:val="-1820492896"/>
                <w14:checkbox>
                  <w14:checked w14:val="0"/>
                  <w14:checkedState w14:val="2612" w14:font="MS Mincho"/>
                  <w14:uncheckedState w14:val="2610" w14:font="MS Mincho"/>
                </w14:checkbox>
              </w:sdtPr>
              <w:sdtEndPr/>
              <w:sdtContent>
                <w:r w:rsidR="0050069E">
                  <w:rPr>
                    <w:rFonts w:ascii="MS Mincho" w:eastAsia="MS Mincho" w:hAnsi="MS Mincho" w:cs="Arial" w:hint="eastAsia"/>
                    <w:sz w:val="20"/>
                    <w:lang w:val="en-US"/>
                  </w:rPr>
                  <w:t>☐</w:t>
                </w:r>
              </w:sdtContent>
            </w:sdt>
          </w:p>
        </w:tc>
      </w:tr>
      <w:tr w:rsidR="00AE781C" w:rsidRPr="00C865BB" w14:paraId="0C9F1CCD" w14:textId="46732210" w:rsidTr="00D57502">
        <w:trPr>
          <w:trHeight w:val="448"/>
        </w:trPr>
        <w:tc>
          <w:tcPr>
            <w:tcW w:w="6496" w:type="dxa"/>
            <w:tcBorders>
              <w:top w:val="dashed" w:sz="4" w:space="0" w:color="auto"/>
              <w:bottom w:val="dashed" w:sz="4" w:space="0" w:color="auto"/>
            </w:tcBorders>
            <w:shd w:val="clear" w:color="auto" w:fill="auto"/>
            <w:vAlign w:val="center"/>
          </w:tcPr>
          <w:p w14:paraId="7407A2A9" w14:textId="77777777" w:rsidR="0050069E" w:rsidRPr="00D57502" w:rsidRDefault="0050069E" w:rsidP="00D57502">
            <w:pPr>
              <w:ind w:left="510" w:hanging="425"/>
              <w:rPr>
                <w:sz w:val="20"/>
                <w:lang w:val="en-GB"/>
              </w:rPr>
            </w:pPr>
            <w:r w:rsidRPr="00D57502">
              <w:rPr>
                <w:sz w:val="20"/>
                <w:lang w:val="en-GB"/>
              </w:rPr>
              <w:t xml:space="preserve">(3) </w:t>
            </w:r>
            <w:r w:rsidRPr="00D57502">
              <w:rPr>
                <w:sz w:val="20"/>
                <w:lang w:val="en-GB"/>
              </w:rPr>
              <w:tab/>
              <w:t>flight planning;</w:t>
            </w:r>
          </w:p>
        </w:tc>
        <w:tc>
          <w:tcPr>
            <w:tcW w:w="608" w:type="dxa"/>
            <w:tcBorders>
              <w:top w:val="dashed" w:sz="4" w:space="0" w:color="auto"/>
              <w:bottom w:val="dashed" w:sz="4" w:space="0" w:color="auto"/>
            </w:tcBorders>
            <w:shd w:val="clear" w:color="auto" w:fill="auto"/>
            <w:vAlign w:val="center"/>
          </w:tcPr>
          <w:p w14:paraId="41D4E585" w14:textId="4F03A47A" w:rsidR="0050069E" w:rsidRPr="009732E2" w:rsidRDefault="00D57502" w:rsidP="00AE781C">
            <w:pPr>
              <w:jc w:val="center"/>
              <w:rPr>
                <w:rFonts w:cs="Arial"/>
                <w:color w:val="000000"/>
                <w:szCs w:val="22"/>
              </w:rPr>
            </w:pPr>
            <w:sdt>
              <w:sdtPr>
                <w:rPr>
                  <w:rFonts w:cs="Arial"/>
                  <w:sz w:val="20"/>
                  <w:lang w:val="en-US"/>
                </w:rPr>
                <w:id w:val="1570459951"/>
                <w14:checkbox>
                  <w14:checked w14:val="0"/>
                  <w14:checkedState w14:val="2612" w14:font="MS Mincho"/>
                  <w14:uncheckedState w14:val="2610" w14:font="MS Mincho"/>
                </w14:checkbox>
              </w:sdtPr>
              <w:sdtEndPr/>
              <w:sdtContent>
                <w:r w:rsidR="0050069E">
                  <w:rPr>
                    <w:rFonts w:ascii="MS Mincho" w:eastAsia="MS Mincho" w:hAnsi="MS Mincho" w:cs="Arial" w:hint="eastAsia"/>
                    <w:sz w:val="20"/>
                    <w:lang w:val="en-US"/>
                  </w:rPr>
                  <w:t>☐</w:t>
                </w:r>
              </w:sdtContent>
            </w:sdt>
          </w:p>
        </w:tc>
        <w:tc>
          <w:tcPr>
            <w:tcW w:w="2211" w:type="dxa"/>
            <w:tcBorders>
              <w:top w:val="dashed" w:sz="4" w:space="0" w:color="auto"/>
              <w:bottom w:val="dashed" w:sz="4" w:space="0" w:color="auto"/>
            </w:tcBorders>
            <w:vAlign w:val="center"/>
          </w:tcPr>
          <w:p w14:paraId="1F75FE07" w14:textId="77777777" w:rsidR="0050069E" w:rsidRPr="009732E2" w:rsidRDefault="0050069E">
            <w:pPr>
              <w:jc w:val="center"/>
              <w:rPr>
                <w:rFonts w:eastAsia="MS Mincho" w:cs="Arial"/>
                <w:szCs w:val="22"/>
              </w:rPr>
            </w:pPr>
          </w:p>
        </w:tc>
        <w:tc>
          <w:tcPr>
            <w:tcW w:w="607" w:type="dxa"/>
            <w:tcBorders>
              <w:top w:val="dashed" w:sz="4" w:space="0" w:color="auto"/>
              <w:bottom w:val="dashed" w:sz="4" w:space="0" w:color="auto"/>
            </w:tcBorders>
            <w:vAlign w:val="center"/>
          </w:tcPr>
          <w:p w14:paraId="7C87EE2C" w14:textId="742277F9" w:rsidR="0050069E" w:rsidRPr="009732E2" w:rsidRDefault="00D57502">
            <w:pPr>
              <w:jc w:val="center"/>
              <w:rPr>
                <w:rFonts w:eastAsia="MS Mincho" w:cs="Arial"/>
                <w:szCs w:val="22"/>
              </w:rPr>
            </w:pPr>
            <w:sdt>
              <w:sdtPr>
                <w:rPr>
                  <w:rFonts w:cs="Arial"/>
                  <w:sz w:val="20"/>
                  <w:lang w:val="en-US"/>
                </w:rPr>
                <w:id w:val="-495190904"/>
                <w14:checkbox>
                  <w14:checked w14:val="0"/>
                  <w14:checkedState w14:val="2612" w14:font="MS Mincho"/>
                  <w14:uncheckedState w14:val="2610" w14:font="MS Mincho"/>
                </w14:checkbox>
              </w:sdtPr>
              <w:sdtEndPr/>
              <w:sdtContent>
                <w:r w:rsidR="0050069E">
                  <w:rPr>
                    <w:rFonts w:ascii="MS Mincho" w:eastAsia="MS Mincho" w:hAnsi="MS Mincho" w:cs="Arial" w:hint="eastAsia"/>
                    <w:sz w:val="20"/>
                    <w:lang w:val="en-US"/>
                  </w:rPr>
                  <w:t>☐</w:t>
                </w:r>
              </w:sdtContent>
            </w:sdt>
          </w:p>
        </w:tc>
      </w:tr>
      <w:tr w:rsidR="00AE781C" w:rsidRPr="00C865BB" w14:paraId="2AD5A745" w14:textId="610AF307" w:rsidTr="00D57502">
        <w:trPr>
          <w:trHeight w:val="448"/>
        </w:trPr>
        <w:tc>
          <w:tcPr>
            <w:tcW w:w="6496" w:type="dxa"/>
            <w:tcBorders>
              <w:top w:val="dashed" w:sz="4" w:space="0" w:color="auto"/>
              <w:bottom w:val="dashed" w:sz="4" w:space="0" w:color="auto"/>
            </w:tcBorders>
            <w:shd w:val="clear" w:color="auto" w:fill="auto"/>
            <w:vAlign w:val="center"/>
          </w:tcPr>
          <w:p w14:paraId="4F20982C" w14:textId="77777777" w:rsidR="0050069E" w:rsidRPr="00D57502" w:rsidRDefault="0050069E" w:rsidP="00D57502">
            <w:pPr>
              <w:ind w:left="510" w:hanging="425"/>
              <w:rPr>
                <w:sz w:val="20"/>
                <w:lang w:val="en-GB"/>
              </w:rPr>
            </w:pPr>
            <w:r w:rsidRPr="00D57502">
              <w:rPr>
                <w:sz w:val="20"/>
                <w:lang w:val="en-GB"/>
              </w:rPr>
              <w:t xml:space="preserve">(4) </w:t>
            </w:r>
            <w:r w:rsidRPr="00D57502">
              <w:rPr>
                <w:sz w:val="20"/>
                <w:lang w:val="en-GB"/>
              </w:rPr>
              <w:tab/>
              <w:t>requirements and procedures for low visibility take-off (LVTO);</w:t>
            </w:r>
          </w:p>
        </w:tc>
        <w:tc>
          <w:tcPr>
            <w:tcW w:w="608" w:type="dxa"/>
            <w:tcBorders>
              <w:top w:val="dashed" w:sz="4" w:space="0" w:color="auto"/>
              <w:bottom w:val="dashed" w:sz="4" w:space="0" w:color="auto"/>
            </w:tcBorders>
            <w:shd w:val="clear" w:color="auto" w:fill="auto"/>
            <w:vAlign w:val="center"/>
          </w:tcPr>
          <w:p w14:paraId="6EBA7F56" w14:textId="7EBC3B2E" w:rsidR="0050069E" w:rsidRPr="009732E2" w:rsidRDefault="00D57502" w:rsidP="00AE781C">
            <w:pPr>
              <w:jc w:val="center"/>
              <w:rPr>
                <w:rFonts w:cs="Arial"/>
                <w:color w:val="000000"/>
                <w:szCs w:val="22"/>
              </w:rPr>
            </w:pPr>
            <w:sdt>
              <w:sdtPr>
                <w:rPr>
                  <w:rFonts w:cs="Arial"/>
                  <w:sz w:val="20"/>
                  <w:lang w:val="en-US"/>
                </w:rPr>
                <w:id w:val="691960692"/>
                <w14:checkbox>
                  <w14:checked w14:val="0"/>
                  <w14:checkedState w14:val="2612" w14:font="MS Mincho"/>
                  <w14:uncheckedState w14:val="2610" w14:font="MS Mincho"/>
                </w14:checkbox>
              </w:sdtPr>
              <w:sdtEndPr/>
              <w:sdtContent>
                <w:r w:rsidR="0050069E">
                  <w:rPr>
                    <w:rFonts w:ascii="MS Mincho" w:eastAsia="MS Mincho" w:hAnsi="MS Mincho" w:cs="Arial" w:hint="eastAsia"/>
                    <w:sz w:val="20"/>
                    <w:lang w:val="en-US"/>
                  </w:rPr>
                  <w:t>☐</w:t>
                </w:r>
              </w:sdtContent>
            </w:sdt>
          </w:p>
        </w:tc>
        <w:tc>
          <w:tcPr>
            <w:tcW w:w="2211" w:type="dxa"/>
            <w:tcBorders>
              <w:top w:val="dashed" w:sz="4" w:space="0" w:color="auto"/>
              <w:bottom w:val="dashed" w:sz="4" w:space="0" w:color="auto"/>
            </w:tcBorders>
            <w:vAlign w:val="center"/>
          </w:tcPr>
          <w:p w14:paraId="03B3FBF5" w14:textId="77777777" w:rsidR="0050069E" w:rsidRPr="009732E2" w:rsidRDefault="0050069E">
            <w:pPr>
              <w:jc w:val="center"/>
              <w:rPr>
                <w:rFonts w:eastAsia="MS Mincho" w:cs="Arial"/>
                <w:szCs w:val="22"/>
              </w:rPr>
            </w:pPr>
          </w:p>
        </w:tc>
        <w:tc>
          <w:tcPr>
            <w:tcW w:w="607" w:type="dxa"/>
            <w:tcBorders>
              <w:top w:val="dashed" w:sz="4" w:space="0" w:color="auto"/>
              <w:bottom w:val="dashed" w:sz="4" w:space="0" w:color="auto"/>
            </w:tcBorders>
            <w:vAlign w:val="center"/>
          </w:tcPr>
          <w:p w14:paraId="0CE75C8D" w14:textId="6961722E" w:rsidR="0050069E" w:rsidRPr="009732E2" w:rsidRDefault="00D57502">
            <w:pPr>
              <w:jc w:val="center"/>
              <w:rPr>
                <w:rFonts w:eastAsia="MS Mincho" w:cs="Arial"/>
                <w:szCs w:val="22"/>
              </w:rPr>
            </w:pPr>
            <w:sdt>
              <w:sdtPr>
                <w:rPr>
                  <w:rFonts w:cs="Arial"/>
                  <w:sz w:val="20"/>
                  <w:lang w:val="en-US"/>
                </w:rPr>
                <w:id w:val="-59408610"/>
                <w14:checkbox>
                  <w14:checked w14:val="0"/>
                  <w14:checkedState w14:val="2612" w14:font="MS Mincho"/>
                  <w14:uncheckedState w14:val="2610" w14:font="MS Mincho"/>
                </w14:checkbox>
              </w:sdtPr>
              <w:sdtEndPr/>
              <w:sdtContent>
                <w:r w:rsidR="0050069E">
                  <w:rPr>
                    <w:rFonts w:ascii="MS Mincho" w:eastAsia="MS Mincho" w:hAnsi="MS Mincho" w:cs="Arial" w:hint="eastAsia"/>
                    <w:sz w:val="20"/>
                    <w:lang w:val="en-US"/>
                  </w:rPr>
                  <w:t>☐</w:t>
                </w:r>
              </w:sdtContent>
            </w:sdt>
          </w:p>
        </w:tc>
      </w:tr>
      <w:tr w:rsidR="00AE781C" w:rsidRPr="00C865BB" w14:paraId="77EB76A8" w14:textId="1767EAF1" w:rsidTr="00D57502">
        <w:tc>
          <w:tcPr>
            <w:tcW w:w="6496" w:type="dxa"/>
            <w:tcBorders>
              <w:top w:val="dashed" w:sz="4" w:space="0" w:color="auto"/>
              <w:bottom w:val="dashed" w:sz="4" w:space="0" w:color="auto"/>
            </w:tcBorders>
            <w:shd w:val="clear" w:color="auto" w:fill="auto"/>
            <w:vAlign w:val="center"/>
          </w:tcPr>
          <w:p w14:paraId="617EBD8F" w14:textId="77777777" w:rsidR="0050069E" w:rsidRPr="00D57502" w:rsidRDefault="0050069E" w:rsidP="00D57502">
            <w:pPr>
              <w:ind w:left="510" w:hanging="425"/>
              <w:rPr>
                <w:sz w:val="20"/>
                <w:lang w:val="en-GB"/>
              </w:rPr>
            </w:pPr>
            <w:r w:rsidRPr="00D57502">
              <w:rPr>
                <w:sz w:val="20"/>
                <w:lang w:val="en-GB"/>
              </w:rPr>
              <w:t xml:space="preserve">(5) </w:t>
            </w:r>
            <w:r w:rsidRPr="00D57502">
              <w:rPr>
                <w:sz w:val="20"/>
                <w:lang w:val="en-GB"/>
              </w:rPr>
              <w:tab/>
              <w:t>requirements and normal procedures for LTS CAT I / CAT II /         OTS CAT II / CAT IIIA / CAT IIIB / CAT IIIC approach;</w:t>
            </w:r>
          </w:p>
        </w:tc>
        <w:tc>
          <w:tcPr>
            <w:tcW w:w="608" w:type="dxa"/>
            <w:tcBorders>
              <w:top w:val="dashed" w:sz="4" w:space="0" w:color="auto"/>
              <w:bottom w:val="dashed" w:sz="4" w:space="0" w:color="auto"/>
            </w:tcBorders>
            <w:shd w:val="clear" w:color="auto" w:fill="auto"/>
            <w:vAlign w:val="center"/>
          </w:tcPr>
          <w:p w14:paraId="2F7BF850" w14:textId="16B4786C" w:rsidR="0050069E" w:rsidRPr="009732E2" w:rsidRDefault="00D57502" w:rsidP="00AE781C">
            <w:pPr>
              <w:jc w:val="center"/>
              <w:rPr>
                <w:rFonts w:cs="Arial"/>
                <w:color w:val="000000"/>
                <w:szCs w:val="22"/>
              </w:rPr>
            </w:pPr>
            <w:sdt>
              <w:sdtPr>
                <w:rPr>
                  <w:rFonts w:cs="Arial"/>
                  <w:sz w:val="20"/>
                  <w:lang w:val="en-US"/>
                </w:rPr>
                <w:id w:val="621118043"/>
                <w14:checkbox>
                  <w14:checked w14:val="0"/>
                  <w14:checkedState w14:val="2612" w14:font="MS Mincho"/>
                  <w14:uncheckedState w14:val="2610" w14:font="MS Mincho"/>
                </w14:checkbox>
              </w:sdtPr>
              <w:sdtEndPr/>
              <w:sdtContent>
                <w:r w:rsidR="0050069E">
                  <w:rPr>
                    <w:rFonts w:ascii="MS Mincho" w:eastAsia="MS Mincho" w:hAnsi="MS Mincho" w:cs="Arial" w:hint="eastAsia"/>
                    <w:sz w:val="20"/>
                    <w:lang w:val="en-US"/>
                  </w:rPr>
                  <w:t>☐</w:t>
                </w:r>
              </w:sdtContent>
            </w:sdt>
          </w:p>
        </w:tc>
        <w:tc>
          <w:tcPr>
            <w:tcW w:w="2211" w:type="dxa"/>
            <w:tcBorders>
              <w:top w:val="dashed" w:sz="4" w:space="0" w:color="auto"/>
              <w:bottom w:val="dashed" w:sz="4" w:space="0" w:color="auto"/>
            </w:tcBorders>
            <w:vAlign w:val="center"/>
          </w:tcPr>
          <w:p w14:paraId="41F1E503" w14:textId="77777777" w:rsidR="0050069E" w:rsidRPr="009732E2" w:rsidRDefault="0050069E">
            <w:pPr>
              <w:jc w:val="center"/>
              <w:rPr>
                <w:rFonts w:eastAsia="MS Mincho" w:cs="Arial"/>
                <w:szCs w:val="22"/>
              </w:rPr>
            </w:pPr>
          </w:p>
        </w:tc>
        <w:tc>
          <w:tcPr>
            <w:tcW w:w="607" w:type="dxa"/>
            <w:tcBorders>
              <w:top w:val="dashed" w:sz="4" w:space="0" w:color="auto"/>
              <w:bottom w:val="dashed" w:sz="4" w:space="0" w:color="auto"/>
            </w:tcBorders>
            <w:vAlign w:val="center"/>
          </w:tcPr>
          <w:p w14:paraId="10464729" w14:textId="5A66501C" w:rsidR="0050069E" w:rsidRPr="009732E2" w:rsidRDefault="00D57502">
            <w:pPr>
              <w:jc w:val="center"/>
              <w:rPr>
                <w:rFonts w:eastAsia="MS Mincho" w:cs="Arial"/>
                <w:szCs w:val="22"/>
              </w:rPr>
            </w:pPr>
            <w:sdt>
              <w:sdtPr>
                <w:rPr>
                  <w:rFonts w:cs="Arial"/>
                  <w:sz w:val="20"/>
                  <w:lang w:val="en-US"/>
                </w:rPr>
                <w:id w:val="142318779"/>
                <w14:checkbox>
                  <w14:checked w14:val="0"/>
                  <w14:checkedState w14:val="2612" w14:font="MS Mincho"/>
                  <w14:uncheckedState w14:val="2610" w14:font="MS Mincho"/>
                </w14:checkbox>
              </w:sdtPr>
              <w:sdtEndPr/>
              <w:sdtContent>
                <w:r w:rsidR="0050069E">
                  <w:rPr>
                    <w:rFonts w:ascii="MS Mincho" w:eastAsia="MS Mincho" w:hAnsi="MS Mincho" w:cs="Arial" w:hint="eastAsia"/>
                    <w:sz w:val="20"/>
                    <w:lang w:val="en-US"/>
                  </w:rPr>
                  <w:t>☐</w:t>
                </w:r>
              </w:sdtContent>
            </w:sdt>
          </w:p>
        </w:tc>
      </w:tr>
      <w:tr w:rsidR="00AE781C" w:rsidRPr="00C865BB" w14:paraId="6D2B489E" w14:textId="6D0558B9" w:rsidTr="00D57502">
        <w:trPr>
          <w:trHeight w:val="448"/>
        </w:trPr>
        <w:tc>
          <w:tcPr>
            <w:tcW w:w="6496" w:type="dxa"/>
            <w:tcBorders>
              <w:top w:val="dashed" w:sz="4" w:space="0" w:color="auto"/>
              <w:bottom w:val="dashed" w:sz="4" w:space="0" w:color="auto"/>
            </w:tcBorders>
            <w:shd w:val="clear" w:color="auto" w:fill="auto"/>
            <w:vAlign w:val="center"/>
          </w:tcPr>
          <w:p w14:paraId="1F3411AE" w14:textId="77777777" w:rsidR="0050069E" w:rsidRPr="00D57502" w:rsidRDefault="0050069E" w:rsidP="00D57502">
            <w:pPr>
              <w:ind w:left="510" w:hanging="425"/>
              <w:rPr>
                <w:sz w:val="20"/>
                <w:lang w:val="en-GB"/>
              </w:rPr>
            </w:pPr>
            <w:r w:rsidRPr="00D57502">
              <w:rPr>
                <w:sz w:val="20"/>
                <w:lang w:val="en-GB"/>
              </w:rPr>
              <w:t xml:space="preserve">(6) </w:t>
            </w:r>
            <w:r w:rsidRPr="00D57502">
              <w:rPr>
                <w:sz w:val="20"/>
                <w:lang w:val="en-GB"/>
              </w:rPr>
              <w:tab/>
              <w:t>requirements and procedures on the ground;</w:t>
            </w:r>
          </w:p>
        </w:tc>
        <w:tc>
          <w:tcPr>
            <w:tcW w:w="608" w:type="dxa"/>
            <w:tcBorders>
              <w:top w:val="dashed" w:sz="4" w:space="0" w:color="auto"/>
              <w:bottom w:val="dashed" w:sz="4" w:space="0" w:color="auto"/>
            </w:tcBorders>
            <w:shd w:val="clear" w:color="auto" w:fill="auto"/>
            <w:vAlign w:val="center"/>
          </w:tcPr>
          <w:p w14:paraId="5B6B1D73" w14:textId="733E2954" w:rsidR="0050069E" w:rsidRPr="009732E2" w:rsidRDefault="00D57502" w:rsidP="00AE781C">
            <w:pPr>
              <w:jc w:val="center"/>
              <w:rPr>
                <w:rFonts w:cs="Arial"/>
                <w:color w:val="000000"/>
                <w:szCs w:val="22"/>
              </w:rPr>
            </w:pPr>
            <w:sdt>
              <w:sdtPr>
                <w:rPr>
                  <w:rFonts w:cs="Arial"/>
                  <w:sz w:val="20"/>
                  <w:lang w:val="en-US"/>
                </w:rPr>
                <w:id w:val="-300151336"/>
                <w14:checkbox>
                  <w14:checked w14:val="0"/>
                  <w14:checkedState w14:val="2612" w14:font="MS Mincho"/>
                  <w14:uncheckedState w14:val="2610" w14:font="MS Mincho"/>
                </w14:checkbox>
              </w:sdtPr>
              <w:sdtEndPr/>
              <w:sdtContent>
                <w:r w:rsidR="0050069E">
                  <w:rPr>
                    <w:rFonts w:ascii="MS Mincho" w:eastAsia="MS Mincho" w:hAnsi="MS Mincho" w:cs="Arial" w:hint="eastAsia"/>
                    <w:sz w:val="20"/>
                    <w:lang w:val="en-US"/>
                  </w:rPr>
                  <w:t>☐</w:t>
                </w:r>
              </w:sdtContent>
            </w:sdt>
          </w:p>
        </w:tc>
        <w:tc>
          <w:tcPr>
            <w:tcW w:w="2211" w:type="dxa"/>
            <w:tcBorders>
              <w:top w:val="dashed" w:sz="4" w:space="0" w:color="auto"/>
              <w:bottom w:val="dashed" w:sz="4" w:space="0" w:color="auto"/>
            </w:tcBorders>
            <w:vAlign w:val="center"/>
          </w:tcPr>
          <w:p w14:paraId="3755AF1A" w14:textId="77777777" w:rsidR="0050069E" w:rsidRPr="009732E2" w:rsidRDefault="0050069E">
            <w:pPr>
              <w:jc w:val="center"/>
              <w:rPr>
                <w:rFonts w:eastAsia="MS Mincho" w:cs="Arial"/>
                <w:szCs w:val="22"/>
              </w:rPr>
            </w:pPr>
          </w:p>
        </w:tc>
        <w:tc>
          <w:tcPr>
            <w:tcW w:w="607" w:type="dxa"/>
            <w:tcBorders>
              <w:top w:val="dashed" w:sz="4" w:space="0" w:color="auto"/>
              <w:bottom w:val="dashed" w:sz="4" w:space="0" w:color="auto"/>
            </w:tcBorders>
            <w:vAlign w:val="center"/>
          </w:tcPr>
          <w:p w14:paraId="5FC7633E" w14:textId="221C369D" w:rsidR="0050069E" w:rsidRPr="009732E2" w:rsidRDefault="00D57502">
            <w:pPr>
              <w:jc w:val="center"/>
              <w:rPr>
                <w:rFonts w:eastAsia="MS Mincho" w:cs="Arial"/>
                <w:szCs w:val="22"/>
              </w:rPr>
            </w:pPr>
            <w:sdt>
              <w:sdtPr>
                <w:rPr>
                  <w:rFonts w:cs="Arial"/>
                  <w:sz w:val="20"/>
                  <w:lang w:val="en-US"/>
                </w:rPr>
                <w:id w:val="-1467653779"/>
                <w14:checkbox>
                  <w14:checked w14:val="0"/>
                  <w14:checkedState w14:val="2612" w14:font="MS Mincho"/>
                  <w14:uncheckedState w14:val="2610" w14:font="MS Mincho"/>
                </w14:checkbox>
              </w:sdtPr>
              <w:sdtEndPr/>
              <w:sdtContent>
                <w:r w:rsidR="0050069E">
                  <w:rPr>
                    <w:rFonts w:ascii="MS Mincho" w:eastAsia="MS Mincho" w:hAnsi="MS Mincho" w:cs="Arial" w:hint="eastAsia"/>
                    <w:sz w:val="20"/>
                    <w:lang w:val="en-US"/>
                  </w:rPr>
                  <w:t>☐</w:t>
                </w:r>
              </w:sdtContent>
            </w:sdt>
          </w:p>
        </w:tc>
      </w:tr>
      <w:tr w:rsidR="00AE781C" w:rsidRPr="00C865BB" w14:paraId="3D4757DC" w14:textId="37BB9890" w:rsidTr="00D57502">
        <w:trPr>
          <w:trHeight w:val="448"/>
        </w:trPr>
        <w:tc>
          <w:tcPr>
            <w:tcW w:w="6496" w:type="dxa"/>
            <w:tcBorders>
              <w:top w:val="dashed" w:sz="4" w:space="0" w:color="auto"/>
              <w:bottom w:val="dashed" w:sz="4" w:space="0" w:color="auto"/>
            </w:tcBorders>
            <w:shd w:val="clear" w:color="auto" w:fill="auto"/>
            <w:vAlign w:val="center"/>
          </w:tcPr>
          <w:p w14:paraId="308DBCE0" w14:textId="77777777" w:rsidR="0050069E" w:rsidRPr="00D57502" w:rsidRDefault="0050069E" w:rsidP="00D57502">
            <w:pPr>
              <w:ind w:left="510" w:hanging="425"/>
              <w:rPr>
                <w:sz w:val="20"/>
                <w:lang w:val="en-GB"/>
              </w:rPr>
            </w:pPr>
            <w:r w:rsidRPr="00D57502">
              <w:rPr>
                <w:sz w:val="20"/>
                <w:lang w:val="en-GB"/>
              </w:rPr>
              <w:t>(7)</w:t>
            </w:r>
            <w:r w:rsidRPr="00D57502">
              <w:rPr>
                <w:sz w:val="20"/>
                <w:lang w:val="en-GB"/>
              </w:rPr>
              <w:tab/>
              <w:t>procedures for abnormal situations;</w:t>
            </w:r>
          </w:p>
        </w:tc>
        <w:tc>
          <w:tcPr>
            <w:tcW w:w="608" w:type="dxa"/>
            <w:tcBorders>
              <w:top w:val="dashed" w:sz="4" w:space="0" w:color="auto"/>
              <w:bottom w:val="dashed" w:sz="4" w:space="0" w:color="auto"/>
            </w:tcBorders>
            <w:shd w:val="clear" w:color="auto" w:fill="auto"/>
            <w:vAlign w:val="center"/>
          </w:tcPr>
          <w:p w14:paraId="650854BD" w14:textId="685A9BE3" w:rsidR="0050069E" w:rsidRPr="009732E2" w:rsidRDefault="00D57502" w:rsidP="00AE781C">
            <w:pPr>
              <w:jc w:val="center"/>
              <w:rPr>
                <w:rFonts w:cs="Arial"/>
                <w:color w:val="000000"/>
                <w:szCs w:val="22"/>
              </w:rPr>
            </w:pPr>
            <w:sdt>
              <w:sdtPr>
                <w:rPr>
                  <w:rFonts w:cs="Arial"/>
                  <w:sz w:val="20"/>
                  <w:lang w:val="en-US"/>
                </w:rPr>
                <w:id w:val="-404451603"/>
                <w14:checkbox>
                  <w14:checked w14:val="0"/>
                  <w14:checkedState w14:val="2612" w14:font="MS Mincho"/>
                  <w14:uncheckedState w14:val="2610" w14:font="MS Mincho"/>
                </w14:checkbox>
              </w:sdtPr>
              <w:sdtEndPr/>
              <w:sdtContent>
                <w:r w:rsidR="0050069E">
                  <w:rPr>
                    <w:rFonts w:ascii="MS Mincho" w:eastAsia="MS Mincho" w:hAnsi="MS Mincho" w:cs="Arial" w:hint="eastAsia"/>
                    <w:sz w:val="20"/>
                    <w:lang w:val="en-US"/>
                  </w:rPr>
                  <w:t>☐</w:t>
                </w:r>
              </w:sdtContent>
            </w:sdt>
          </w:p>
        </w:tc>
        <w:tc>
          <w:tcPr>
            <w:tcW w:w="2211" w:type="dxa"/>
            <w:tcBorders>
              <w:top w:val="dashed" w:sz="4" w:space="0" w:color="auto"/>
              <w:bottom w:val="dashed" w:sz="4" w:space="0" w:color="auto"/>
            </w:tcBorders>
            <w:vAlign w:val="center"/>
          </w:tcPr>
          <w:p w14:paraId="0BA7BE97" w14:textId="77777777" w:rsidR="0050069E" w:rsidRPr="009732E2" w:rsidRDefault="0050069E">
            <w:pPr>
              <w:jc w:val="center"/>
              <w:rPr>
                <w:rFonts w:eastAsia="MS Mincho" w:cs="Arial"/>
                <w:szCs w:val="22"/>
              </w:rPr>
            </w:pPr>
          </w:p>
        </w:tc>
        <w:tc>
          <w:tcPr>
            <w:tcW w:w="607" w:type="dxa"/>
            <w:tcBorders>
              <w:top w:val="dashed" w:sz="4" w:space="0" w:color="auto"/>
              <w:bottom w:val="dashed" w:sz="4" w:space="0" w:color="auto"/>
            </w:tcBorders>
            <w:vAlign w:val="center"/>
          </w:tcPr>
          <w:p w14:paraId="024F375F" w14:textId="2F67E2DA" w:rsidR="0050069E" w:rsidRPr="009732E2" w:rsidRDefault="00D57502">
            <w:pPr>
              <w:jc w:val="center"/>
              <w:rPr>
                <w:rFonts w:eastAsia="MS Mincho" w:cs="Arial"/>
                <w:szCs w:val="22"/>
              </w:rPr>
            </w:pPr>
            <w:sdt>
              <w:sdtPr>
                <w:rPr>
                  <w:rFonts w:cs="Arial"/>
                  <w:sz w:val="20"/>
                  <w:lang w:val="en-US"/>
                </w:rPr>
                <w:id w:val="152421287"/>
                <w14:checkbox>
                  <w14:checked w14:val="0"/>
                  <w14:checkedState w14:val="2612" w14:font="MS Mincho"/>
                  <w14:uncheckedState w14:val="2610" w14:font="MS Mincho"/>
                </w14:checkbox>
              </w:sdtPr>
              <w:sdtEndPr/>
              <w:sdtContent>
                <w:r w:rsidR="0050069E">
                  <w:rPr>
                    <w:rFonts w:ascii="MS Mincho" w:eastAsia="MS Mincho" w:hAnsi="MS Mincho" w:cs="Arial" w:hint="eastAsia"/>
                    <w:sz w:val="20"/>
                    <w:lang w:val="en-US"/>
                  </w:rPr>
                  <w:t>☐</w:t>
                </w:r>
              </w:sdtContent>
            </w:sdt>
          </w:p>
        </w:tc>
      </w:tr>
      <w:tr w:rsidR="00AE781C" w:rsidRPr="00C865BB" w14:paraId="245B41A8" w14:textId="3DC6D3A8" w:rsidTr="00D57502">
        <w:trPr>
          <w:trHeight w:val="448"/>
        </w:trPr>
        <w:tc>
          <w:tcPr>
            <w:tcW w:w="6496" w:type="dxa"/>
            <w:tcBorders>
              <w:top w:val="dashed" w:sz="4" w:space="0" w:color="auto"/>
              <w:bottom w:val="dashed" w:sz="4" w:space="0" w:color="auto"/>
            </w:tcBorders>
            <w:shd w:val="clear" w:color="auto" w:fill="auto"/>
            <w:vAlign w:val="center"/>
          </w:tcPr>
          <w:p w14:paraId="750264D1" w14:textId="77777777" w:rsidR="0050069E" w:rsidRPr="00D57502" w:rsidRDefault="0050069E" w:rsidP="00D57502">
            <w:pPr>
              <w:ind w:left="510" w:hanging="425"/>
              <w:rPr>
                <w:sz w:val="20"/>
                <w:lang w:val="en-GB"/>
              </w:rPr>
            </w:pPr>
            <w:r w:rsidRPr="00D57502">
              <w:rPr>
                <w:sz w:val="20"/>
                <w:lang w:val="en-GB"/>
              </w:rPr>
              <w:t>(8)</w:t>
            </w:r>
            <w:r w:rsidRPr="00D57502">
              <w:rPr>
                <w:sz w:val="20"/>
                <w:lang w:val="en-GB"/>
              </w:rPr>
              <w:tab/>
              <w:t>post-flight procedures;</w:t>
            </w:r>
          </w:p>
        </w:tc>
        <w:tc>
          <w:tcPr>
            <w:tcW w:w="608" w:type="dxa"/>
            <w:tcBorders>
              <w:top w:val="dashed" w:sz="4" w:space="0" w:color="auto"/>
              <w:bottom w:val="dashed" w:sz="4" w:space="0" w:color="auto"/>
            </w:tcBorders>
            <w:shd w:val="clear" w:color="auto" w:fill="auto"/>
            <w:vAlign w:val="center"/>
          </w:tcPr>
          <w:p w14:paraId="4A5D1092" w14:textId="6275D8E0" w:rsidR="0050069E" w:rsidRPr="009732E2" w:rsidRDefault="00D57502" w:rsidP="00AE781C">
            <w:pPr>
              <w:jc w:val="center"/>
              <w:rPr>
                <w:rFonts w:cs="Arial"/>
                <w:color w:val="000000"/>
                <w:szCs w:val="22"/>
              </w:rPr>
            </w:pPr>
            <w:sdt>
              <w:sdtPr>
                <w:rPr>
                  <w:rFonts w:cs="Arial"/>
                  <w:sz w:val="20"/>
                  <w:lang w:val="en-US"/>
                </w:rPr>
                <w:id w:val="1093896026"/>
                <w14:checkbox>
                  <w14:checked w14:val="0"/>
                  <w14:checkedState w14:val="2612" w14:font="MS Mincho"/>
                  <w14:uncheckedState w14:val="2610" w14:font="MS Mincho"/>
                </w14:checkbox>
              </w:sdtPr>
              <w:sdtEndPr/>
              <w:sdtContent>
                <w:r w:rsidR="0050069E">
                  <w:rPr>
                    <w:rFonts w:ascii="MS Mincho" w:eastAsia="MS Mincho" w:hAnsi="MS Mincho" w:cs="Arial" w:hint="eastAsia"/>
                    <w:sz w:val="20"/>
                    <w:lang w:val="en-US"/>
                  </w:rPr>
                  <w:t>☐</w:t>
                </w:r>
              </w:sdtContent>
            </w:sdt>
          </w:p>
        </w:tc>
        <w:tc>
          <w:tcPr>
            <w:tcW w:w="2211" w:type="dxa"/>
            <w:tcBorders>
              <w:top w:val="dashed" w:sz="4" w:space="0" w:color="auto"/>
              <w:bottom w:val="dashed" w:sz="4" w:space="0" w:color="auto"/>
            </w:tcBorders>
            <w:vAlign w:val="center"/>
          </w:tcPr>
          <w:p w14:paraId="6F517DFD" w14:textId="77777777" w:rsidR="0050069E" w:rsidRPr="009732E2" w:rsidRDefault="0050069E" w:rsidP="00AE781C">
            <w:pPr>
              <w:jc w:val="center"/>
              <w:rPr>
                <w:rFonts w:eastAsia="MS Mincho" w:cs="Arial"/>
                <w:szCs w:val="22"/>
              </w:rPr>
            </w:pPr>
          </w:p>
        </w:tc>
        <w:tc>
          <w:tcPr>
            <w:tcW w:w="607" w:type="dxa"/>
            <w:tcBorders>
              <w:top w:val="dashed" w:sz="4" w:space="0" w:color="auto"/>
              <w:bottom w:val="dashed" w:sz="4" w:space="0" w:color="auto"/>
            </w:tcBorders>
            <w:vAlign w:val="center"/>
          </w:tcPr>
          <w:p w14:paraId="491D33C1" w14:textId="3F76996A" w:rsidR="0050069E" w:rsidRPr="009732E2" w:rsidRDefault="00D57502" w:rsidP="00AE781C">
            <w:pPr>
              <w:jc w:val="center"/>
              <w:rPr>
                <w:rFonts w:eastAsia="MS Mincho" w:cs="Arial"/>
                <w:szCs w:val="22"/>
              </w:rPr>
            </w:pPr>
            <w:sdt>
              <w:sdtPr>
                <w:rPr>
                  <w:rFonts w:cs="Arial"/>
                  <w:sz w:val="20"/>
                  <w:lang w:val="en-US"/>
                </w:rPr>
                <w:id w:val="4723994"/>
                <w14:checkbox>
                  <w14:checked w14:val="0"/>
                  <w14:checkedState w14:val="2612" w14:font="MS Mincho"/>
                  <w14:uncheckedState w14:val="2610" w14:font="MS Mincho"/>
                </w14:checkbox>
              </w:sdtPr>
              <w:sdtEndPr/>
              <w:sdtContent>
                <w:r w:rsidR="0050069E">
                  <w:rPr>
                    <w:rFonts w:ascii="MS Mincho" w:eastAsia="MS Mincho" w:hAnsi="MS Mincho" w:cs="Arial" w:hint="eastAsia"/>
                    <w:sz w:val="20"/>
                    <w:lang w:val="en-US"/>
                  </w:rPr>
                  <w:t>☐</w:t>
                </w:r>
              </w:sdtContent>
            </w:sdt>
          </w:p>
        </w:tc>
      </w:tr>
      <w:tr w:rsidR="00AE781C" w:rsidRPr="00C865BB" w14:paraId="19D5FC64" w14:textId="5383242B" w:rsidTr="00D57502">
        <w:trPr>
          <w:trHeight w:val="448"/>
        </w:trPr>
        <w:tc>
          <w:tcPr>
            <w:tcW w:w="6496" w:type="dxa"/>
            <w:tcBorders>
              <w:top w:val="dashed" w:sz="4" w:space="0" w:color="auto"/>
            </w:tcBorders>
            <w:shd w:val="clear" w:color="auto" w:fill="auto"/>
            <w:vAlign w:val="center"/>
          </w:tcPr>
          <w:p w14:paraId="5BF28F7D" w14:textId="77777777" w:rsidR="0050069E" w:rsidRPr="00D57502" w:rsidRDefault="0050069E" w:rsidP="00D57502">
            <w:pPr>
              <w:ind w:left="510" w:hanging="425"/>
              <w:rPr>
                <w:sz w:val="20"/>
                <w:lang w:val="en-GB"/>
              </w:rPr>
            </w:pPr>
            <w:r w:rsidRPr="00D57502">
              <w:rPr>
                <w:sz w:val="20"/>
                <w:lang w:val="en-GB"/>
              </w:rPr>
              <w:t xml:space="preserve">(9) </w:t>
            </w:r>
            <w:r w:rsidRPr="00D57502">
              <w:rPr>
                <w:sz w:val="20"/>
                <w:lang w:val="en-GB"/>
              </w:rPr>
              <w:tab/>
              <w:t>continuous monitoring of low visibility operations.</w:t>
            </w:r>
          </w:p>
        </w:tc>
        <w:tc>
          <w:tcPr>
            <w:tcW w:w="608" w:type="dxa"/>
            <w:tcBorders>
              <w:top w:val="dashed" w:sz="4" w:space="0" w:color="auto"/>
              <w:bottom w:val="single" w:sz="4" w:space="0" w:color="auto"/>
            </w:tcBorders>
            <w:shd w:val="clear" w:color="auto" w:fill="auto"/>
            <w:vAlign w:val="center"/>
          </w:tcPr>
          <w:p w14:paraId="1DE357B5" w14:textId="434D1DC8" w:rsidR="0050069E" w:rsidRPr="009732E2" w:rsidRDefault="00D57502" w:rsidP="00AE781C">
            <w:pPr>
              <w:jc w:val="center"/>
              <w:rPr>
                <w:rFonts w:cs="Arial"/>
                <w:color w:val="000000"/>
                <w:szCs w:val="22"/>
              </w:rPr>
            </w:pPr>
            <w:sdt>
              <w:sdtPr>
                <w:rPr>
                  <w:rFonts w:cs="Arial"/>
                  <w:sz w:val="20"/>
                  <w:lang w:val="en-US"/>
                </w:rPr>
                <w:id w:val="1633983925"/>
                <w14:checkbox>
                  <w14:checked w14:val="0"/>
                  <w14:checkedState w14:val="2612" w14:font="MS Mincho"/>
                  <w14:uncheckedState w14:val="2610" w14:font="MS Mincho"/>
                </w14:checkbox>
              </w:sdtPr>
              <w:sdtEndPr/>
              <w:sdtContent>
                <w:r w:rsidR="0050069E">
                  <w:rPr>
                    <w:rFonts w:ascii="MS Mincho" w:eastAsia="MS Mincho" w:hAnsi="MS Mincho" w:cs="Arial" w:hint="eastAsia"/>
                    <w:sz w:val="20"/>
                    <w:lang w:val="en-US"/>
                  </w:rPr>
                  <w:t>☐</w:t>
                </w:r>
              </w:sdtContent>
            </w:sdt>
          </w:p>
        </w:tc>
        <w:tc>
          <w:tcPr>
            <w:tcW w:w="2211" w:type="dxa"/>
            <w:tcBorders>
              <w:top w:val="dashed" w:sz="4" w:space="0" w:color="auto"/>
              <w:bottom w:val="single" w:sz="4" w:space="0" w:color="auto"/>
            </w:tcBorders>
            <w:vAlign w:val="center"/>
          </w:tcPr>
          <w:p w14:paraId="35A86FCE" w14:textId="77777777" w:rsidR="0050069E" w:rsidRPr="009732E2" w:rsidRDefault="0050069E">
            <w:pPr>
              <w:jc w:val="center"/>
              <w:rPr>
                <w:rFonts w:eastAsia="MS Mincho" w:cs="Arial"/>
                <w:szCs w:val="22"/>
              </w:rPr>
            </w:pPr>
          </w:p>
        </w:tc>
        <w:tc>
          <w:tcPr>
            <w:tcW w:w="607" w:type="dxa"/>
            <w:tcBorders>
              <w:top w:val="dashed" w:sz="4" w:space="0" w:color="auto"/>
              <w:bottom w:val="single" w:sz="4" w:space="0" w:color="auto"/>
            </w:tcBorders>
            <w:vAlign w:val="center"/>
          </w:tcPr>
          <w:p w14:paraId="329FC240" w14:textId="43E857A4" w:rsidR="0050069E" w:rsidRPr="009732E2" w:rsidRDefault="00D57502">
            <w:pPr>
              <w:jc w:val="center"/>
              <w:rPr>
                <w:rFonts w:eastAsia="MS Mincho" w:cs="Arial"/>
                <w:szCs w:val="22"/>
              </w:rPr>
            </w:pPr>
            <w:sdt>
              <w:sdtPr>
                <w:rPr>
                  <w:rFonts w:cs="Arial"/>
                  <w:sz w:val="20"/>
                  <w:lang w:val="en-US"/>
                </w:rPr>
                <w:id w:val="1728174197"/>
                <w14:checkbox>
                  <w14:checked w14:val="0"/>
                  <w14:checkedState w14:val="2612" w14:font="MS Mincho"/>
                  <w14:uncheckedState w14:val="2610" w14:font="MS Mincho"/>
                </w14:checkbox>
              </w:sdtPr>
              <w:sdtEndPr/>
              <w:sdtContent>
                <w:r w:rsidR="0050069E">
                  <w:rPr>
                    <w:rFonts w:ascii="MS Mincho" w:eastAsia="MS Mincho" w:hAnsi="MS Mincho" w:cs="Arial" w:hint="eastAsia"/>
                    <w:sz w:val="20"/>
                    <w:lang w:val="en-US"/>
                  </w:rPr>
                  <w:t>☐</w:t>
                </w:r>
              </w:sdtContent>
            </w:sdt>
          </w:p>
        </w:tc>
      </w:tr>
      <w:tr w:rsidR="00AE781C" w:rsidRPr="00AE781C" w14:paraId="24307F41" w14:textId="0DEAC240" w:rsidTr="00D57502">
        <w:tc>
          <w:tcPr>
            <w:tcW w:w="6496" w:type="dxa"/>
            <w:shd w:val="clear" w:color="auto" w:fill="auto"/>
          </w:tcPr>
          <w:p w14:paraId="414057E7" w14:textId="77777777" w:rsidR="0050069E" w:rsidRPr="00D57502" w:rsidRDefault="0050069E" w:rsidP="00D57502">
            <w:pPr>
              <w:jc w:val="both"/>
              <w:rPr>
                <w:sz w:val="20"/>
                <w:lang w:val="en-GB"/>
              </w:rPr>
            </w:pPr>
            <w:r w:rsidRPr="00D57502">
              <w:rPr>
                <w:sz w:val="20"/>
                <w:lang w:val="en-GB"/>
              </w:rPr>
              <w:t>The operations manual or procedures manual contains the duties of flight crew members during taxiing, take-off, approach, flare, landing, rollout and missed approach operations, as appropriate.</w:t>
            </w:r>
          </w:p>
        </w:tc>
        <w:tc>
          <w:tcPr>
            <w:tcW w:w="608" w:type="dxa"/>
            <w:tcBorders>
              <w:top w:val="single" w:sz="4" w:space="0" w:color="auto"/>
            </w:tcBorders>
            <w:shd w:val="clear" w:color="auto" w:fill="auto"/>
            <w:vAlign w:val="center"/>
          </w:tcPr>
          <w:p w14:paraId="2B41B49E" w14:textId="677DBA02" w:rsidR="0050069E" w:rsidRPr="00D57502" w:rsidRDefault="00D57502" w:rsidP="0050069E">
            <w:pPr>
              <w:jc w:val="center"/>
              <w:rPr>
                <w:rFonts w:cs="Arial"/>
                <w:color w:val="000000"/>
                <w:sz w:val="20"/>
              </w:rPr>
            </w:pPr>
            <w:sdt>
              <w:sdtPr>
                <w:rPr>
                  <w:rFonts w:cs="Arial"/>
                  <w:sz w:val="20"/>
                  <w:lang w:val="en-US"/>
                </w:rPr>
                <w:id w:val="-2078965638"/>
                <w14:checkbox>
                  <w14:checked w14:val="0"/>
                  <w14:checkedState w14:val="2612" w14:font="MS Mincho"/>
                  <w14:uncheckedState w14:val="2610" w14:font="MS Mincho"/>
                </w14:checkbox>
              </w:sdtPr>
              <w:sdtEndPr/>
              <w:sdtContent>
                <w:r w:rsidR="0050069E" w:rsidRPr="00AE781C">
                  <w:rPr>
                    <w:rFonts w:ascii="MS Mincho" w:eastAsia="MS Mincho" w:hAnsi="MS Mincho" w:cs="Arial"/>
                    <w:sz w:val="20"/>
                    <w:lang w:val="en-US"/>
                  </w:rPr>
                  <w:t>☐</w:t>
                </w:r>
              </w:sdtContent>
            </w:sdt>
          </w:p>
        </w:tc>
        <w:tc>
          <w:tcPr>
            <w:tcW w:w="2211" w:type="dxa"/>
            <w:tcBorders>
              <w:top w:val="single" w:sz="4" w:space="0" w:color="auto"/>
            </w:tcBorders>
            <w:vAlign w:val="center"/>
          </w:tcPr>
          <w:p w14:paraId="12BAD2AA" w14:textId="77777777" w:rsidR="0050069E" w:rsidRPr="00D57502" w:rsidRDefault="0050069E" w:rsidP="0050069E">
            <w:pPr>
              <w:jc w:val="center"/>
              <w:rPr>
                <w:rFonts w:eastAsia="MS Mincho" w:cs="Arial"/>
                <w:sz w:val="20"/>
              </w:rPr>
            </w:pPr>
          </w:p>
        </w:tc>
        <w:tc>
          <w:tcPr>
            <w:tcW w:w="607" w:type="dxa"/>
            <w:tcBorders>
              <w:top w:val="single" w:sz="4" w:space="0" w:color="auto"/>
            </w:tcBorders>
            <w:vAlign w:val="center"/>
          </w:tcPr>
          <w:p w14:paraId="34CC66C1" w14:textId="43770A24" w:rsidR="0050069E" w:rsidRPr="00D57502" w:rsidRDefault="00D57502" w:rsidP="0050069E">
            <w:pPr>
              <w:jc w:val="center"/>
              <w:rPr>
                <w:rFonts w:eastAsia="MS Mincho" w:cs="Arial"/>
                <w:sz w:val="20"/>
              </w:rPr>
            </w:pPr>
            <w:sdt>
              <w:sdtPr>
                <w:rPr>
                  <w:rFonts w:cs="Arial"/>
                  <w:sz w:val="20"/>
                  <w:lang w:val="en-US"/>
                </w:rPr>
                <w:id w:val="477660631"/>
                <w14:checkbox>
                  <w14:checked w14:val="0"/>
                  <w14:checkedState w14:val="2612" w14:font="MS Mincho"/>
                  <w14:uncheckedState w14:val="2610" w14:font="MS Mincho"/>
                </w14:checkbox>
              </w:sdtPr>
              <w:sdtEndPr/>
              <w:sdtContent>
                <w:r w:rsidR="0050069E" w:rsidRPr="00AE781C">
                  <w:rPr>
                    <w:rFonts w:ascii="MS Mincho" w:eastAsia="MS Mincho" w:hAnsi="MS Mincho" w:cs="Arial"/>
                    <w:sz w:val="20"/>
                    <w:lang w:val="en-US"/>
                  </w:rPr>
                  <w:t>☐</w:t>
                </w:r>
              </w:sdtContent>
            </w:sdt>
          </w:p>
        </w:tc>
      </w:tr>
      <w:tr w:rsidR="00AE781C" w:rsidRPr="00C865BB" w14:paraId="7F505E8A" w14:textId="3D4B6AEF" w:rsidTr="00D57502">
        <w:tc>
          <w:tcPr>
            <w:tcW w:w="6496" w:type="dxa"/>
            <w:shd w:val="clear" w:color="auto" w:fill="auto"/>
          </w:tcPr>
          <w:p w14:paraId="738E9CA1" w14:textId="77777777" w:rsidR="0050069E" w:rsidRPr="00D57502" w:rsidRDefault="0050069E" w:rsidP="00D57502">
            <w:pPr>
              <w:jc w:val="both"/>
              <w:rPr>
                <w:sz w:val="20"/>
                <w:lang w:val="en-GB"/>
              </w:rPr>
            </w:pPr>
            <w:r w:rsidRPr="00D57502">
              <w:rPr>
                <w:sz w:val="20"/>
                <w:lang w:val="en-GB"/>
              </w:rPr>
              <w:t>The operations manual or procedures manual includes the minimum equipment that has to be serviceable at the commencement of an LVO in accordance with the aircraft flight manual (AFM) or other approved document, as applicable.</w:t>
            </w:r>
          </w:p>
        </w:tc>
        <w:tc>
          <w:tcPr>
            <w:tcW w:w="608" w:type="dxa"/>
            <w:shd w:val="clear" w:color="auto" w:fill="auto"/>
            <w:vAlign w:val="center"/>
          </w:tcPr>
          <w:p w14:paraId="5F9FF577" w14:textId="038A2875" w:rsidR="0050069E" w:rsidRPr="009732E2" w:rsidRDefault="00D57502" w:rsidP="0050069E">
            <w:pPr>
              <w:jc w:val="center"/>
              <w:rPr>
                <w:rFonts w:cs="Arial"/>
                <w:color w:val="000000"/>
                <w:szCs w:val="22"/>
              </w:rPr>
            </w:pPr>
            <w:sdt>
              <w:sdtPr>
                <w:rPr>
                  <w:rFonts w:cs="Arial"/>
                  <w:sz w:val="20"/>
                  <w:lang w:val="en-US"/>
                </w:rPr>
                <w:id w:val="-279576598"/>
                <w14:checkbox>
                  <w14:checked w14:val="0"/>
                  <w14:checkedState w14:val="2612" w14:font="MS Mincho"/>
                  <w14:uncheckedState w14:val="2610" w14:font="MS Mincho"/>
                </w14:checkbox>
              </w:sdtPr>
              <w:sdtEndPr/>
              <w:sdtContent>
                <w:r w:rsidR="0050069E">
                  <w:rPr>
                    <w:rFonts w:ascii="MS Mincho" w:eastAsia="MS Mincho" w:hAnsi="MS Mincho" w:cs="Arial" w:hint="eastAsia"/>
                    <w:sz w:val="20"/>
                    <w:lang w:val="en-US"/>
                  </w:rPr>
                  <w:t>☐</w:t>
                </w:r>
              </w:sdtContent>
            </w:sdt>
          </w:p>
        </w:tc>
        <w:tc>
          <w:tcPr>
            <w:tcW w:w="2211" w:type="dxa"/>
            <w:vAlign w:val="center"/>
          </w:tcPr>
          <w:p w14:paraId="1698CF2B" w14:textId="77777777" w:rsidR="0050069E" w:rsidRPr="009732E2" w:rsidRDefault="0050069E" w:rsidP="0050069E">
            <w:pPr>
              <w:jc w:val="center"/>
              <w:rPr>
                <w:rFonts w:eastAsia="MS Mincho" w:cs="Arial"/>
                <w:szCs w:val="22"/>
              </w:rPr>
            </w:pPr>
          </w:p>
        </w:tc>
        <w:tc>
          <w:tcPr>
            <w:tcW w:w="607" w:type="dxa"/>
            <w:vAlign w:val="center"/>
          </w:tcPr>
          <w:p w14:paraId="2007849A" w14:textId="48CCDF91" w:rsidR="0050069E" w:rsidRPr="009732E2" w:rsidRDefault="00D57502" w:rsidP="0050069E">
            <w:pPr>
              <w:jc w:val="center"/>
              <w:rPr>
                <w:rFonts w:eastAsia="MS Mincho" w:cs="Arial"/>
                <w:szCs w:val="22"/>
              </w:rPr>
            </w:pPr>
            <w:sdt>
              <w:sdtPr>
                <w:rPr>
                  <w:rFonts w:cs="Arial"/>
                  <w:sz w:val="20"/>
                  <w:lang w:val="en-US"/>
                </w:rPr>
                <w:id w:val="790250375"/>
                <w14:checkbox>
                  <w14:checked w14:val="0"/>
                  <w14:checkedState w14:val="2612" w14:font="MS Mincho"/>
                  <w14:uncheckedState w14:val="2610" w14:font="MS Mincho"/>
                </w14:checkbox>
              </w:sdtPr>
              <w:sdtEndPr/>
              <w:sdtContent>
                <w:r w:rsidR="0050069E">
                  <w:rPr>
                    <w:rFonts w:ascii="MS Mincho" w:eastAsia="MS Mincho" w:hAnsi="MS Mincho" w:cs="Arial" w:hint="eastAsia"/>
                    <w:sz w:val="20"/>
                    <w:lang w:val="en-US"/>
                  </w:rPr>
                  <w:t>☐</w:t>
                </w:r>
              </w:sdtContent>
            </w:sdt>
          </w:p>
        </w:tc>
      </w:tr>
      <w:tr w:rsidR="00AE781C" w:rsidRPr="00E829B6" w14:paraId="6C385FD7" w14:textId="16E4B151" w:rsidTr="00D57502">
        <w:tc>
          <w:tcPr>
            <w:tcW w:w="6496" w:type="dxa"/>
            <w:shd w:val="clear" w:color="auto" w:fill="auto"/>
          </w:tcPr>
          <w:p w14:paraId="4947BDA2" w14:textId="55549C85" w:rsidR="0050069E" w:rsidRPr="00D57502" w:rsidRDefault="0050069E" w:rsidP="00D57502">
            <w:pPr>
              <w:jc w:val="both"/>
              <w:rPr>
                <w:sz w:val="20"/>
                <w:lang w:val="en-GB"/>
              </w:rPr>
            </w:pPr>
            <w:r w:rsidRPr="00D57502">
              <w:rPr>
                <w:sz w:val="20"/>
                <w:lang w:val="en-GB"/>
              </w:rPr>
              <w:t>LVO is included in the Compliance Monitoring Program</w:t>
            </w:r>
            <w:r w:rsidR="00E829B6" w:rsidRPr="00D57502">
              <w:rPr>
                <w:sz w:val="20"/>
                <w:lang w:val="en-GB"/>
              </w:rPr>
              <w:t>.</w:t>
            </w:r>
            <w:r w:rsidRPr="00D57502">
              <w:rPr>
                <w:sz w:val="20"/>
                <w:lang w:val="en-GB"/>
              </w:rPr>
              <w:t xml:space="preserve"> </w:t>
            </w:r>
          </w:p>
          <w:p w14:paraId="6042C019" w14:textId="60F30820" w:rsidR="0050069E" w:rsidRPr="00D57502" w:rsidRDefault="0050069E" w:rsidP="00D57502">
            <w:pPr>
              <w:jc w:val="both"/>
              <w:rPr>
                <w:i/>
                <w:sz w:val="20"/>
                <w:lang w:val="en-GB"/>
              </w:rPr>
            </w:pPr>
            <w:r w:rsidRPr="00D57502">
              <w:rPr>
                <w:i/>
                <w:sz w:val="20"/>
                <w:lang w:val="en-GB"/>
              </w:rPr>
              <w:t>(only required f</w:t>
            </w:r>
            <w:r w:rsidR="00E829B6" w:rsidRPr="00D57502">
              <w:rPr>
                <w:i/>
                <w:sz w:val="20"/>
                <w:lang w:val="en-GB"/>
              </w:rPr>
              <w:t>or CAT, NCC and SPO operations)</w:t>
            </w:r>
          </w:p>
        </w:tc>
        <w:tc>
          <w:tcPr>
            <w:tcW w:w="608" w:type="dxa"/>
            <w:shd w:val="clear" w:color="auto" w:fill="auto"/>
            <w:vAlign w:val="center"/>
          </w:tcPr>
          <w:p w14:paraId="0606A3D8" w14:textId="43C948FF" w:rsidR="0050069E" w:rsidRPr="00E829B6" w:rsidRDefault="00D57502" w:rsidP="0050069E">
            <w:pPr>
              <w:jc w:val="center"/>
              <w:rPr>
                <w:rFonts w:cs="Arial"/>
                <w:color w:val="000000"/>
                <w:szCs w:val="22"/>
                <w:lang w:val="en-GB"/>
              </w:rPr>
            </w:pPr>
            <w:sdt>
              <w:sdtPr>
                <w:rPr>
                  <w:rFonts w:cs="Arial"/>
                  <w:sz w:val="20"/>
                  <w:lang w:val="en-US"/>
                </w:rPr>
                <w:id w:val="-364293885"/>
                <w14:checkbox>
                  <w14:checked w14:val="0"/>
                  <w14:checkedState w14:val="2612" w14:font="MS Mincho"/>
                  <w14:uncheckedState w14:val="2610" w14:font="MS Mincho"/>
                </w14:checkbox>
              </w:sdtPr>
              <w:sdtEndPr/>
              <w:sdtContent>
                <w:r w:rsidR="0050069E">
                  <w:rPr>
                    <w:rFonts w:ascii="MS Mincho" w:eastAsia="MS Mincho" w:hAnsi="MS Mincho" w:cs="Arial" w:hint="eastAsia"/>
                    <w:sz w:val="20"/>
                    <w:lang w:val="en-US"/>
                  </w:rPr>
                  <w:t>☐</w:t>
                </w:r>
              </w:sdtContent>
            </w:sdt>
          </w:p>
        </w:tc>
        <w:tc>
          <w:tcPr>
            <w:tcW w:w="2211" w:type="dxa"/>
            <w:vAlign w:val="center"/>
          </w:tcPr>
          <w:p w14:paraId="47C85A2E" w14:textId="77777777" w:rsidR="0050069E" w:rsidRPr="00E829B6" w:rsidRDefault="0050069E" w:rsidP="0050069E">
            <w:pPr>
              <w:jc w:val="center"/>
              <w:rPr>
                <w:rFonts w:eastAsia="MS Mincho" w:cs="Arial"/>
                <w:szCs w:val="22"/>
                <w:lang w:val="en-GB"/>
              </w:rPr>
            </w:pPr>
          </w:p>
        </w:tc>
        <w:tc>
          <w:tcPr>
            <w:tcW w:w="607" w:type="dxa"/>
            <w:vAlign w:val="center"/>
          </w:tcPr>
          <w:p w14:paraId="78C3E494" w14:textId="76A9AB5E" w:rsidR="0050069E" w:rsidRPr="00E829B6" w:rsidRDefault="00D57502" w:rsidP="0050069E">
            <w:pPr>
              <w:jc w:val="center"/>
              <w:rPr>
                <w:rFonts w:eastAsia="MS Mincho" w:cs="Arial"/>
                <w:szCs w:val="22"/>
                <w:lang w:val="en-GB"/>
              </w:rPr>
            </w:pPr>
            <w:sdt>
              <w:sdtPr>
                <w:rPr>
                  <w:rFonts w:cs="Arial"/>
                  <w:sz w:val="20"/>
                  <w:lang w:val="en-US"/>
                </w:rPr>
                <w:id w:val="-187837354"/>
                <w14:checkbox>
                  <w14:checked w14:val="0"/>
                  <w14:checkedState w14:val="2612" w14:font="MS Mincho"/>
                  <w14:uncheckedState w14:val="2610" w14:font="MS Mincho"/>
                </w14:checkbox>
              </w:sdtPr>
              <w:sdtEndPr/>
              <w:sdtContent>
                <w:r w:rsidR="0050069E">
                  <w:rPr>
                    <w:rFonts w:ascii="MS Mincho" w:eastAsia="MS Mincho" w:hAnsi="MS Mincho" w:cs="Arial" w:hint="eastAsia"/>
                    <w:sz w:val="20"/>
                    <w:lang w:val="en-US"/>
                  </w:rPr>
                  <w:t>☐</w:t>
                </w:r>
              </w:sdtContent>
            </w:sdt>
          </w:p>
        </w:tc>
      </w:tr>
      <w:tr w:rsidR="00AE781C" w:rsidRPr="00C865BB" w14:paraId="3D970AF1" w14:textId="04B629C1" w:rsidTr="00D57502">
        <w:tc>
          <w:tcPr>
            <w:tcW w:w="6496" w:type="dxa"/>
            <w:shd w:val="clear" w:color="auto" w:fill="auto"/>
          </w:tcPr>
          <w:p w14:paraId="49C19FBC" w14:textId="7AE99180" w:rsidR="0050069E" w:rsidRPr="00D57502" w:rsidRDefault="0050069E" w:rsidP="00D57502">
            <w:pPr>
              <w:jc w:val="both"/>
              <w:rPr>
                <w:sz w:val="20"/>
                <w:lang w:val="en-GB"/>
              </w:rPr>
            </w:pPr>
            <w:r w:rsidRPr="00D57502">
              <w:rPr>
                <w:sz w:val="20"/>
                <w:lang w:val="en-GB"/>
              </w:rPr>
              <w:t>LVO is taken into account in the SMS (Hazard/Risk Register, Risk As</w:t>
            </w:r>
            <w:r w:rsidR="00E829B6" w:rsidRPr="00D57502">
              <w:rPr>
                <w:sz w:val="20"/>
                <w:lang w:val="en-GB"/>
              </w:rPr>
              <w:t>sessment, Management of Change).</w:t>
            </w:r>
          </w:p>
          <w:p w14:paraId="2419C70A" w14:textId="2D4FD95F" w:rsidR="0050069E" w:rsidRPr="00D57502" w:rsidRDefault="0050069E" w:rsidP="00D57502">
            <w:pPr>
              <w:jc w:val="both"/>
              <w:rPr>
                <w:i/>
                <w:sz w:val="20"/>
                <w:lang w:val="en-GB"/>
              </w:rPr>
            </w:pPr>
            <w:r w:rsidRPr="00D57502">
              <w:rPr>
                <w:i/>
                <w:sz w:val="20"/>
                <w:lang w:val="en-GB"/>
              </w:rPr>
              <w:t>(only required f</w:t>
            </w:r>
            <w:r w:rsidR="00E829B6" w:rsidRPr="00D57502">
              <w:rPr>
                <w:i/>
                <w:sz w:val="20"/>
                <w:lang w:val="en-GB"/>
              </w:rPr>
              <w:t>or CAT, NCC and SPO operations)</w:t>
            </w:r>
          </w:p>
        </w:tc>
        <w:tc>
          <w:tcPr>
            <w:tcW w:w="608" w:type="dxa"/>
            <w:shd w:val="clear" w:color="auto" w:fill="auto"/>
            <w:vAlign w:val="center"/>
          </w:tcPr>
          <w:p w14:paraId="67FBBB6A" w14:textId="0F48CDA5" w:rsidR="0050069E" w:rsidRPr="009732E2" w:rsidRDefault="00D57502" w:rsidP="0050069E">
            <w:pPr>
              <w:jc w:val="center"/>
              <w:rPr>
                <w:rFonts w:cs="Arial"/>
                <w:color w:val="000000"/>
                <w:szCs w:val="22"/>
              </w:rPr>
            </w:pPr>
            <w:sdt>
              <w:sdtPr>
                <w:rPr>
                  <w:rFonts w:cs="Arial"/>
                  <w:sz w:val="20"/>
                  <w:lang w:val="en-US"/>
                </w:rPr>
                <w:id w:val="-588776255"/>
                <w14:checkbox>
                  <w14:checked w14:val="0"/>
                  <w14:checkedState w14:val="2612" w14:font="MS Mincho"/>
                  <w14:uncheckedState w14:val="2610" w14:font="MS Mincho"/>
                </w14:checkbox>
              </w:sdtPr>
              <w:sdtEndPr/>
              <w:sdtContent>
                <w:r w:rsidR="003C5C53">
                  <w:rPr>
                    <w:rFonts w:ascii="MS Mincho" w:eastAsia="MS Mincho" w:hAnsi="MS Mincho" w:cs="Arial" w:hint="eastAsia"/>
                    <w:sz w:val="20"/>
                    <w:lang w:val="en-US"/>
                  </w:rPr>
                  <w:t>☐</w:t>
                </w:r>
              </w:sdtContent>
            </w:sdt>
          </w:p>
        </w:tc>
        <w:tc>
          <w:tcPr>
            <w:tcW w:w="2211" w:type="dxa"/>
            <w:vAlign w:val="center"/>
          </w:tcPr>
          <w:p w14:paraId="3F51BB9B" w14:textId="77777777" w:rsidR="0050069E" w:rsidRPr="009732E2" w:rsidRDefault="0050069E" w:rsidP="0050069E">
            <w:pPr>
              <w:jc w:val="center"/>
              <w:rPr>
                <w:rFonts w:eastAsia="MS Mincho" w:cs="Arial"/>
                <w:szCs w:val="22"/>
              </w:rPr>
            </w:pPr>
          </w:p>
        </w:tc>
        <w:tc>
          <w:tcPr>
            <w:tcW w:w="607" w:type="dxa"/>
            <w:vAlign w:val="center"/>
          </w:tcPr>
          <w:p w14:paraId="3CCC38A3" w14:textId="6620325A" w:rsidR="0050069E" w:rsidRPr="009732E2" w:rsidRDefault="00D57502" w:rsidP="0050069E">
            <w:pPr>
              <w:jc w:val="center"/>
              <w:rPr>
                <w:rFonts w:eastAsia="MS Mincho" w:cs="Arial"/>
                <w:szCs w:val="22"/>
              </w:rPr>
            </w:pPr>
            <w:sdt>
              <w:sdtPr>
                <w:rPr>
                  <w:rFonts w:cs="Arial"/>
                  <w:sz w:val="20"/>
                  <w:lang w:val="en-US"/>
                </w:rPr>
                <w:id w:val="1459989478"/>
                <w14:checkbox>
                  <w14:checked w14:val="0"/>
                  <w14:checkedState w14:val="2612" w14:font="MS Mincho"/>
                  <w14:uncheckedState w14:val="2610" w14:font="MS Mincho"/>
                </w14:checkbox>
              </w:sdtPr>
              <w:sdtEndPr/>
              <w:sdtContent>
                <w:r w:rsidR="0050069E">
                  <w:rPr>
                    <w:rFonts w:ascii="MS Mincho" w:eastAsia="MS Mincho" w:hAnsi="MS Mincho" w:cs="Arial" w:hint="eastAsia"/>
                    <w:sz w:val="20"/>
                    <w:lang w:val="en-US"/>
                  </w:rPr>
                  <w:t>☐</w:t>
                </w:r>
              </w:sdtContent>
            </w:sdt>
          </w:p>
        </w:tc>
      </w:tr>
    </w:tbl>
    <w:p w14:paraId="12AE1858" w14:textId="752C94BE" w:rsidR="004B30E4" w:rsidRDefault="002268D4" w:rsidP="00571709">
      <w:pPr>
        <w:spacing w:before="60"/>
        <w:jc w:val="both"/>
        <w:rPr>
          <w:sz w:val="20"/>
          <w:lang w:val="en-GB"/>
        </w:rPr>
      </w:pPr>
      <w:r w:rsidRPr="00C865BB">
        <w:rPr>
          <w:sz w:val="20"/>
          <w:lang w:val="en-GB"/>
        </w:rPr>
        <w:t xml:space="preserve">In accordance with Commission Regulation (EC) No 965/2012 on Air operations, </w:t>
      </w:r>
      <w:r w:rsidR="004B30E4" w:rsidRPr="00C865BB">
        <w:rPr>
          <w:sz w:val="20"/>
          <w:lang w:val="en-GB"/>
        </w:rPr>
        <w:t xml:space="preserve">Annex V </w:t>
      </w:r>
      <w:r w:rsidRPr="00C865BB">
        <w:rPr>
          <w:sz w:val="20"/>
          <w:lang w:val="en-GB"/>
        </w:rPr>
        <w:t xml:space="preserve">Part-SPA, </w:t>
      </w:r>
      <w:r w:rsidR="00DC5302">
        <w:rPr>
          <w:sz w:val="20"/>
          <w:lang w:val="en-GB"/>
        </w:rPr>
        <w:br w:type="textWrapping" w:clear="all"/>
      </w:r>
      <w:r w:rsidRPr="00C865BB">
        <w:rPr>
          <w:sz w:val="20"/>
          <w:lang w:val="en-GB"/>
        </w:rPr>
        <w:t xml:space="preserve">Subpart </w:t>
      </w:r>
      <w:r w:rsidR="00C865BB" w:rsidRPr="00C865BB">
        <w:rPr>
          <w:sz w:val="20"/>
          <w:lang w:val="en-GB"/>
        </w:rPr>
        <w:t>E</w:t>
      </w:r>
      <w:r w:rsidRPr="00C865BB">
        <w:rPr>
          <w:sz w:val="20"/>
          <w:lang w:val="en-GB"/>
        </w:rPr>
        <w:t xml:space="preserve"> </w:t>
      </w:r>
      <w:r w:rsidR="004B30E4" w:rsidRPr="00C865BB">
        <w:rPr>
          <w:sz w:val="20"/>
          <w:lang w:val="en-GB"/>
        </w:rPr>
        <w:t>–</w:t>
      </w:r>
      <w:r w:rsidRPr="00C865BB">
        <w:rPr>
          <w:sz w:val="20"/>
          <w:lang w:val="en-GB"/>
        </w:rPr>
        <w:t xml:space="preserve"> </w:t>
      </w:r>
      <w:r w:rsidR="00C865BB" w:rsidRPr="00C865BB">
        <w:rPr>
          <w:sz w:val="20"/>
          <w:lang w:val="en-GB"/>
        </w:rPr>
        <w:t>Low Visibility Operations</w:t>
      </w:r>
      <w:r w:rsidRPr="00C865BB">
        <w:rPr>
          <w:sz w:val="20"/>
          <w:lang w:val="en-GB"/>
        </w:rPr>
        <w:t xml:space="preserve"> (</w:t>
      </w:r>
      <w:r w:rsidR="00C865BB" w:rsidRPr="00C865BB">
        <w:rPr>
          <w:sz w:val="20"/>
          <w:lang w:val="en-GB"/>
        </w:rPr>
        <w:t>LVO</w:t>
      </w:r>
      <w:r w:rsidRPr="00C865BB">
        <w:rPr>
          <w:sz w:val="20"/>
          <w:lang w:val="en-GB"/>
        </w:rPr>
        <w:t>)</w:t>
      </w:r>
      <w:r w:rsidR="004B30E4" w:rsidRPr="00C865BB">
        <w:rPr>
          <w:sz w:val="20"/>
          <w:lang w:val="en-GB"/>
        </w:rPr>
        <w:t>.</w:t>
      </w:r>
    </w:p>
    <w:p w14:paraId="4A53264C" w14:textId="5A6712F6" w:rsidR="00A61941" w:rsidRDefault="00A61941" w:rsidP="00571709">
      <w:pPr>
        <w:spacing w:before="60"/>
        <w:jc w:val="both"/>
        <w:rPr>
          <w:szCs w:val="22"/>
          <w:lang w:val="en-GB"/>
        </w:rPr>
      </w:pPr>
    </w:p>
    <w:p w14:paraId="3F4F555D" w14:textId="618A9D23" w:rsidR="00D57502" w:rsidRDefault="00D57502" w:rsidP="00571709">
      <w:pPr>
        <w:spacing w:before="60"/>
        <w:jc w:val="both"/>
        <w:rPr>
          <w:szCs w:val="22"/>
          <w:lang w:val="en-GB"/>
        </w:rPr>
      </w:pPr>
    </w:p>
    <w:p w14:paraId="1DBB2514" w14:textId="77777777" w:rsidR="00D57502" w:rsidRPr="00D57502" w:rsidRDefault="00D57502" w:rsidP="00571709">
      <w:pPr>
        <w:spacing w:before="60"/>
        <w:jc w:val="both"/>
        <w:rPr>
          <w:szCs w:val="22"/>
          <w:lang w:val="en-GB"/>
        </w:rPr>
      </w:pPr>
      <w:bookmarkStart w:id="0" w:name="_GoBack"/>
      <w:bookmarkEnd w:id="0"/>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61941" w:rsidRPr="00C71B29" w14:paraId="4073764B" w14:textId="77777777" w:rsidTr="00C10884">
        <w:tc>
          <w:tcPr>
            <w:tcW w:w="9923" w:type="dxa"/>
            <w:shd w:val="clear" w:color="auto" w:fill="A8D08D" w:themeFill="accent6" w:themeFillTint="99"/>
          </w:tcPr>
          <w:p w14:paraId="213319DA" w14:textId="0E647398" w:rsidR="00A61941" w:rsidRPr="00F26B08" w:rsidRDefault="004B2A7C" w:rsidP="00C10884">
            <w:pPr>
              <w:tabs>
                <w:tab w:val="left" w:pos="2250"/>
              </w:tabs>
              <w:ind w:left="746" w:hanging="425"/>
              <w:rPr>
                <w:b/>
                <w:sz w:val="24"/>
                <w:szCs w:val="24"/>
                <w:lang w:val="en-GB"/>
              </w:rPr>
            </w:pPr>
            <w:r>
              <w:rPr>
                <w:b/>
                <w:sz w:val="24"/>
                <w:szCs w:val="24"/>
                <w:lang w:val="en-GB"/>
              </w:rPr>
              <w:lastRenderedPageBreak/>
              <w:t>I</w:t>
            </w:r>
            <w:r w:rsidR="00A61941" w:rsidRPr="00F26B08">
              <w:rPr>
                <w:b/>
                <w:sz w:val="24"/>
                <w:szCs w:val="24"/>
                <w:lang w:val="en-GB"/>
              </w:rPr>
              <w:t xml:space="preserve">. </w:t>
            </w:r>
            <w:r w:rsidR="00A61941" w:rsidRPr="00F26B08">
              <w:rPr>
                <w:b/>
                <w:sz w:val="24"/>
                <w:szCs w:val="24"/>
                <w:lang w:val="en-GB"/>
              </w:rPr>
              <w:tab/>
            </w:r>
            <w:r w:rsidR="00A61941">
              <w:rPr>
                <w:b/>
                <w:sz w:val="24"/>
                <w:szCs w:val="24"/>
                <w:lang w:val="en-GB"/>
              </w:rPr>
              <w:t>LVO</w:t>
            </w:r>
            <w:r w:rsidR="00A61941" w:rsidRPr="00F26B08">
              <w:rPr>
                <w:b/>
                <w:sz w:val="24"/>
                <w:szCs w:val="24"/>
                <w:lang w:val="en-GB"/>
              </w:rPr>
              <w:t xml:space="preserve"> CREW EXPERIENCE</w:t>
            </w:r>
          </w:p>
        </w:tc>
      </w:tr>
      <w:tr w:rsidR="00A61941" w:rsidRPr="00D57502" w14:paraId="69D4D517" w14:textId="77777777" w:rsidTr="00C10884">
        <w:tc>
          <w:tcPr>
            <w:tcW w:w="9923" w:type="dxa"/>
            <w:shd w:val="clear" w:color="auto" w:fill="auto"/>
          </w:tcPr>
          <w:p w14:paraId="288DFAA2" w14:textId="57617ABC" w:rsidR="00A61941" w:rsidRPr="005801C1" w:rsidRDefault="00A61941" w:rsidP="00C10884">
            <w:pPr>
              <w:rPr>
                <w:sz w:val="20"/>
                <w:lang w:val="en-GB"/>
              </w:rPr>
            </w:pPr>
            <w:r w:rsidRPr="005801C1">
              <w:rPr>
                <w:sz w:val="20"/>
                <w:lang w:val="en-GB"/>
              </w:rPr>
              <w:t xml:space="preserve">Give details of crew experience in </w:t>
            </w:r>
            <w:r>
              <w:rPr>
                <w:sz w:val="20"/>
                <w:lang w:val="en-GB"/>
              </w:rPr>
              <w:t>LVO</w:t>
            </w:r>
            <w:r w:rsidRPr="005801C1">
              <w:rPr>
                <w:sz w:val="20"/>
                <w:lang w:val="en-GB"/>
              </w:rPr>
              <w:t xml:space="preserve"> operations (Please provide relevant experience of proposed crew) :</w:t>
            </w:r>
          </w:p>
        </w:tc>
      </w:tr>
      <w:tr w:rsidR="00A61941" w:rsidRPr="00D57502" w14:paraId="059D640A" w14:textId="77777777" w:rsidTr="00C10884">
        <w:trPr>
          <w:trHeight w:val="2506"/>
        </w:trPr>
        <w:tc>
          <w:tcPr>
            <w:tcW w:w="9923" w:type="dxa"/>
            <w:shd w:val="clear" w:color="auto" w:fill="auto"/>
          </w:tcPr>
          <w:p w14:paraId="24FFD50F" w14:textId="77777777" w:rsidR="00A61941" w:rsidRPr="00F26B08" w:rsidRDefault="00A61941" w:rsidP="00C10884">
            <w:pPr>
              <w:rPr>
                <w:rFonts w:cs="Arial"/>
                <w:bCs/>
                <w:color w:val="2F5496" w:themeColor="accent1" w:themeShade="BF"/>
                <w:sz w:val="20"/>
                <w:lang w:val="en-GB"/>
              </w:rPr>
            </w:pPr>
          </w:p>
        </w:tc>
      </w:tr>
    </w:tbl>
    <w:p w14:paraId="2581BEBE" w14:textId="415DF5C4" w:rsidR="00A61941" w:rsidRDefault="00A61941">
      <w:pPr>
        <w:jc w:val="both"/>
        <w:rPr>
          <w:szCs w:val="22"/>
          <w:lang w:val="en-GB"/>
        </w:rPr>
      </w:pPr>
    </w:p>
    <w:p w14:paraId="016065BE" w14:textId="77777777" w:rsidR="00A61941" w:rsidRPr="00D57502" w:rsidRDefault="00A61941" w:rsidP="00D57502">
      <w:pPr>
        <w:jc w:val="both"/>
        <w:rPr>
          <w:szCs w:val="22"/>
          <w:lang w:val="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5954"/>
      </w:tblGrid>
      <w:tr w:rsidR="00A61941" w:rsidRPr="00D57502" w14:paraId="121FF87A" w14:textId="77777777" w:rsidTr="00C10884">
        <w:trPr>
          <w:trHeight w:val="1263"/>
        </w:trPr>
        <w:tc>
          <w:tcPr>
            <w:tcW w:w="3969" w:type="dxa"/>
          </w:tcPr>
          <w:p w14:paraId="6A2BDC73" w14:textId="77777777" w:rsidR="00A61941" w:rsidRPr="00F26B08" w:rsidRDefault="00A61941" w:rsidP="00C10884">
            <w:pPr>
              <w:spacing w:before="120"/>
              <w:rPr>
                <w:sz w:val="20"/>
                <w:lang w:val="en-GB"/>
              </w:rPr>
            </w:pPr>
            <w:r w:rsidRPr="00F26B08">
              <w:rPr>
                <w:sz w:val="20"/>
                <w:lang w:val="en-GB"/>
              </w:rPr>
              <w:t xml:space="preserve">Date of signature : </w:t>
            </w:r>
            <w:r w:rsidRPr="00F26B08">
              <w:rPr>
                <w:i/>
                <w:sz w:val="20"/>
                <w:lang w:val="en-GB"/>
              </w:rPr>
              <w:t>(dd/mm/</w:t>
            </w:r>
            <w:proofErr w:type="spellStart"/>
            <w:r w:rsidRPr="00F26B08">
              <w:rPr>
                <w:i/>
                <w:sz w:val="20"/>
                <w:lang w:val="en-GB"/>
              </w:rPr>
              <w:t>yyyy</w:t>
            </w:r>
            <w:proofErr w:type="spellEnd"/>
            <w:r w:rsidRPr="00F26B08">
              <w:rPr>
                <w:i/>
                <w:sz w:val="20"/>
                <w:lang w:val="en-GB"/>
              </w:rPr>
              <w:t>)</w:t>
            </w:r>
          </w:p>
          <w:p w14:paraId="2FB50AFC" w14:textId="77777777" w:rsidR="00A61941" w:rsidRPr="00F26B08" w:rsidRDefault="00A61941" w:rsidP="00C10884">
            <w:pPr>
              <w:spacing w:before="120"/>
              <w:rPr>
                <w:sz w:val="20"/>
                <w:lang w:val="en-GB"/>
              </w:rPr>
            </w:pPr>
          </w:p>
        </w:tc>
        <w:tc>
          <w:tcPr>
            <w:tcW w:w="5954" w:type="dxa"/>
            <w:tcBorders>
              <w:bottom w:val="nil"/>
            </w:tcBorders>
          </w:tcPr>
          <w:p w14:paraId="4F73375E" w14:textId="77777777" w:rsidR="00A61941" w:rsidRPr="00F26B08" w:rsidRDefault="00A61941" w:rsidP="00C10884">
            <w:pPr>
              <w:spacing w:before="120"/>
              <w:rPr>
                <w:sz w:val="20"/>
                <w:lang w:val="en-GB"/>
              </w:rPr>
            </w:pPr>
            <w:r w:rsidRPr="00F26B08">
              <w:rPr>
                <w:sz w:val="20"/>
                <w:lang w:val="en-GB"/>
              </w:rPr>
              <w:t>Name &amp; Signature of responsible manager :</w:t>
            </w:r>
            <w:r w:rsidRPr="00F26B08">
              <w:rPr>
                <w:sz w:val="20"/>
                <w:lang w:val="en-GB"/>
              </w:rPr>
              <w:tab/>
            </w:r>
          </w:p>
        </w:tc>
      </w:tr>
      <w:tr w:rsidR="00A61941" w:rsidRPr="00606252" w14:paraId="7C91DF1C" w14:textId="77777777" w:rsidTr="00C10884">
        <w:trPr>
          <w:trHeight w:val="450"/>
        </w:trPr>
        <w:tc>
          <w:tcPr>
            <w:tcW w:w="3969" w:type="dxa"/>
          </w:tcPr>
          <w:p w14:paraId="6F8C264D" w14:textId="77777777" w:rsidR="00A61941" w:rsidRPr="00F26B08" w:rsidRDefault="00A61941" w:rsidP="00C10884">
            <w:pPr>
              <w:spacing w:before="120"/>
              <w:rPr>
                <w:sz w:val="20"/>
                <w:lang w:val="en-GB"/>
              </w:rPr>
            </w:pPr>
            <w:r w:rsidRPr="00F26B08">
              <w:rPr>
                <w:sz w:val="20"/>
                <w:lang w:val="en-GB"/>
              </w:rPr>
              <w:t>Number of attached annexes :</w:t>
            </w:r>
            <w:r w:rsidRPr="00F26B08">
              <w:rPr>
                <w:rFonts w:cs="Arial"/>
                <w:bCs/>
                <w:color w:val="2F5496" w:themeColor="accent1" w:themeShade="BF"/>
                <w:sz w:val="20"/>
              </w:rPr>
              <w:t xml:space="preserve"> </w:t>
            </w:r>
          </w:p>
        </w:tc>
        <w:tc>
          <w:tcPr>
            <w:tcW w:w="5954" w:type="dxa"/>
            <w:tcBorders>
              <w:top w:val="nil"/>
            </w:tcBorders>
          </w:tcPr>
          <w:p w14:paraId="6EA64AD6" w14:textId="77777777" w:rsidR="00A61941" w:rsidRPr="00F26B08" w:rsidRDefault="00A61941" w:rsidP="00C10884">
            <w:pPr>
              <w:spacing w:before="120"/>
              <w:rPr>
                <w:sz w:val="20"/>
                <w:lang w:val="en-GB"/>
              </w:rPr>
            </w:pPr>
          </w:p>
        </w:tc>
      </w:tr>
    </w:tbl>
    <w:p w14:paraId="143BF7C2" w14:textId="77777777" w:rsidR="00A61941" w:rsidRDefault="00A61941" w:rsidP="001941B9">
      <w:pPr>
        <w:spacing w:before="120"/>
        <w:jc w:val="both"/>
        <w:rPr>
          <w:sz w:val="18"/>
          <w:szCs w:val="18"/>
          <w:vertAlign w:val="superscript"/>
          <w:lang w:val="en-GB"/>
        </w:rPr>
      </w:pPr>
    </w:p>
    <w:p w14:paraId="04EAF6B7" w14:textId="674319A7" w:rsidR="00664447" w:rsidRPr="00D57502" w:rsidRDefault="00664447" w:rsidP="001941B9">
      <w:pPr>
        <w:spacing w:before="120"/>
        <w:jc w:val="both"/>
        <w:rPr>
          <w:sz w:val="18"/>
          <w:szCs w:val="18"/>
          <w:lang w:val="en-GB"/>
        </w:rPr>
      </w:pPr>
      <w:r w:rsidRPr="00D57502">
        <w:rPr>
          <w:sz w:val="18"/>
          <w:szCs w:val="18"/>
          <w:vertAlign w:val="superscript"/>
          <w:lang w:val="en-GB"/>
        </w:rPr>
        <w:t>1</w:t>
      </w:r>
      <w:r w:rsidRPr="00D57502">
        <w:rPr>
          <w:sz w:val="18"/>
          <w:szCs w:val="18"/>
          <w:lang w:val="en-GB"/>
        </w:rPr>
        <w:t xml:space="preserve"> </w:t>
      </w:r>
      <w:r w:rsidR="00963401" w:rsidRPr="00D57502">
        <w:rPr>
          <w:sz w:val="18"/>
          <w:szCs w:val="18"/>
          <w:lang w:val="en-GB"/>
        </w:rPr>
        <w:t>LVO</w:t>
      </w:r>
      <w:r w:rsidRPr="00D57502">
        <w:rPr>
          <w:sz w:val="18"/>
          <w:szCs w:val="18"/>
          <w:lang w:val="en-GB"/>
        </w:rPr>
        <w:t xml:space="preserve"> airworthiness approval may need modificati</w:t>
      </w:r>
      <w:r w:rsidR="00963401" w:rsidRPr="00D57502">
        <w:rPr>
          <w:sz w:val="18"/>
          <w:szCs w:val="18"/>
          <w:lang w:val="en-GB"/>
        </w:rPr>
        <w:t>on to the aircraft.</w:t>
      </w:r>
    </w:p>
    <w:p w14:paraId="45077065" w14:textId="77777777" w:rsidR="00972F58" w:rsidRPr="00D57502" w:rsidRDefault="00972F58" w:rsidP="00972F58">
      <w:pPr>
        <w:spacing w:before="120"/>
        <w:jc w:val="both"/>
        <w:rPr>
          <w:sz w:val="18"/>
          <w:szCs w:val="18"/>
          <w:lang w:val="en-GB"/>
        </w:rPr>
      </w:pPr>
      <w:r w:rsidRPr="00D57502">
        <w:rPr>
          <w:sz w:val="18"/>
          <w:szCs w:val="18"/>
          <w:vertAlign w:val="superscript"/>
          <w:lang w:val="en-GB"/>
        </w:rPr>
        <w:t>2</w:t>
      </w:r>
      <w:r w:rsidRPr="00D57502">
        <w:rPr>
          <w:sz w:val="18"/>
          <w:szCs w:val="18"/>
          <w:lang w:val="en-GB"/>
        </w:rPr>
        <w:t xml:space="preserve"> Following documents shall be annexed :</w:t>
      </w:r>
    </w:p>
    <w:p w14:paraId="496FA915" w14:textId="77777777" w:rsidR="00972F58" w:rsidRPr="00D57502" w:rsidRDefault="00972F58" w:rsidP="00972F58">
      <w:pPr>
        <w:numPr>
          <w:ilvl w:val="1"/>
          <w:numId w:val="1"/>
        </w:numPr>
        <w:tabs>
          <w:tab w:val="clear" w:pos="1021"/>
          <w:tab w:val="num" w:pos="709"/>
        </w:tabs>
        <w:ind w:hanging="737"/>
        <w:jc w:val="both"/>
        <w:rPr>
          <w:sz w:val="18"/>
          <w:szCs w:val="18"/>
          <w:lang w:val="en-GB"/>
        </w:rPr>
      </w:pPr>
      <w:r w:rsidRPr="00D57502">
        <w:rPr>
          <w:sz w:val="18"/>
          <w:szCs w:val="18"/>
          <w:lang w:val="en-GB"/>
        </w:rPr>
        <w:t>Certificate of Registration (only for non-Belgian aircraft);</w:t>
      </w:r>
    </w:p>
    <w:p w14:paraId="5BB67507" w14:textId="77777777" w:rsidR="00972F58" w:rsidRPr="00D57502" w:rsidRDefault="00972F58" w:rsidP="00972F58">
      <w:pPr>
        <w:numPr>
          <w:ilvl w:val="1"/>
          <w:numId w:val="1"/>
        </w:numPr>
        <w:tabs>
          <w:tab w:val="clear" w:pos="1021"/>
          <w:tab w:val="num" w:pos="709"/>
        </w:tabs>
        <w:ind w:hanging="737"/>
        <w:jc w:val="both"/>
        <w:rPr>
          <w:sz w:val="18"/>
          <w:szCs w:val="18"/>
          <w:lang w:val="en-GB"/>
        </w:rPr>
      </w:pPr>
      <w:r w:rsidRPr="00D57502">
        <w:rPr>
          <w:sz w:val="18"/>
          <w:szCs w:val="18"/>
          <w:lang w:val="en-GB"/>
        </w:rPr>
        <w:t>Certificate of Airworthiness (only for non-Belgian aircraft);</w:t>
      </w:r>
    </w:p>
    <w:p w14:paraId="01B464B0" w14:textId="77777777" w:rsidR="00972F58" w:rsidRPr="00D57502" w:rsidRDefault="00972F58" w:rsidP="00972F58">
      <w:pPr>
        <w:numPr>
          <w:ilvl w:val="1"/>
          <w:numId w:val="1"/>
        </w:numPr>
        <w:tabs>
          <w:tab w:val="clear" w:pos="1021"/>
          <w:tab w:val="num" w:pos="709"/>
        </w:tabs>
        <w:ind w:hanging="737"/>
        <w:jc w:val="both"/>
        <w:rPr>
          <w:sz w:val="18"/>
          <w:szCs w:val="18"/>
          <w:lang w:val="en-GB"/>
        </w:rPr>
      </w:pPr>
      <w:r w:rsidRPr="00D57502">
        <w:rPr>
          <w:sz w:val="18"/>
          <w:szCs w:val="18"/>
          <w:lang w:val="en-GB"/>
        </w:rPr>
        <w:t>Airworthiness Review Certificate (only for non-Belgian aircraft);</w:t>
      </w:r>
    </w:p>
    <w:p w14:paraId="008770EF" w14:textId="77777777" w:rsidR="00972F58" w:rsidRPr="00D57502" w:rsidRDefault="00972F58" w:rsidP="00972F58">
      <w:pPr>
        <w:numPr>
          <w:ilvl w:val="1"/>
          <w:numId w:val="1"/>
        </w:numPr>
        <w:tabs>
          <w:tab w:val="clear" w:pos="1021"/>
          <w:tab w:val="num" w:pos="709"/>
        </w:tabs>
        <w:ind w:hanging="737"/>
        <w:jc w:val="both"/>
        <w:rPr>
          <w:sz w:val="18"/>
          <w:szCs w:val="18"/>
          <w:lang w:val="en-GB"/>
        </w:rPr>
      </w:pPr>
      <w:r w:rsidRPr="00D57502">
        <w:rPr>
          <w:sz w:val="18"/>
          <w:szCs w:val="18"/>
          <w:lang w:val="en-GB"/>
        </w:rPr>
        <w:t>Noise Certificate (only for non-Belgian aircraft);</w:t>
      </w:r>
    </w:p>
    <w:p w14:paraId="67042EC1" w14:textId="77777777" w:rsidR="00972F58" w:rsidRPr="00D57502" w:rsidRDefault="00972F58" w:rsidP="00972F58">
      <w:pPr>
        <w:numPr>
          <w:ilvl w:val="1"/>
          <w:numId w:val="1"/>
        </w:numPr>
        <w:tabs>
          <w:tab w:val="clear" w:pos="1021"/>
          <w:tab w:val="num" w:pos="709"/>
        </w:tabs>
        <w:ind w:hanging="737"/>
        <w:jc w:val="both"/>
        <w:rPr>
          <w:sz w:val="18"/>
          <w:szCs w:val="18"/>
          <w:lang w:val="en-GB"/>
        </w:rPr>
      </w:pPr>
      <w:r w:rsidRPr="00D57502">
        <w:rPr>
          <w:sz w:val="18"/>
          <w:szCs w:val="18"/>
          <w:lang w:val="en-GB"/>
        </w:rPr>
        <w:t>Aircraft Radio Station License (only for non-Belgian aircraft);</w:t>
      </w:r>
    </w:p>
    <w:p w14:paraId="2682A037" w14:textId="77777777" w:rsidR="00972F58" w:rsidRPr="00D57502" w:rsidRDefault="00972F58" w:rsidP="00972F58">
      <w:pPr>
        <w:numPr>
          <w:ilvl w:val="1"/>
          <w:numId w:val="1"/>
        </w:numPr>
        <w:tabs>
          <w:tab w:val="clear" w:pos="1021"/>
          <w:tab w:val="num" w:pos="709"/>
        </w:tabs>
        <w:ind w:hanging="737"/>
        <w:jc w:val="both"/>
        <w:rPr>
          <w:sz w:val="18"/>
          <w:szCs w:val="18"/>
          <w:lang w:val="en-GB"/>
        </w:rPr>
      </w:pPr>
      <w:r w:rsidRPr="00D57502">
        <w:rPr>
          <w:sz w:val="18"/>
          <w:szCs w:val="18"/>
          <w:lang w:val="en-GB"/>
        </w:rPr>
        <w:t>Electronic Equipment List;</w:t>
      </w:r>
    </w:p>
    <w:p w14:paraId="7C49193F" w14:textId="77777777" w:rsidR="00972F58" w:rsidRPr="00D57502" w:rsidRDefault="00972F58" w:rsidP="007F4440">
      <w:pPr>
        <w:numPr>
          <w:ilvl w:val="1"/>
          <w:numId w:val="1"/>
        </w:numPr>
        <w:tabs>
          <w:tab w:val="clear" w:pos="1021"/>
          <w:tab w:val="num" w:pos="709"/>
        </w:tabs>
        <w:ind w:left="709" w:hanging="425"/>
        <w:jc w:val="both"/>
        <w:rPr>
          <w:sz w:val="18"/>
          <w:szCs w:val="18"/>
          <w:lang w:val="en-GB"/>
        </w:rPr>
      </w:pPr>
      <w:r w:rsidRPr="00D57502">
        <w:rPr>
          <w:sz w:val="18"/>
          <w:szCs w:val="18"/>
          <w:lang w:val="en-GB"/>
        </w:rPr>
        <w:t>Amendments to the Operations Manual (including MEL, where applicable) or procedures manual (for NCO);</w:t>
      </w:r>
    </w:p>
    <w:p w14:paraId="1B5A79BA" w14:textId="77777777" w:rsidR="00972F58" w:rsidRPr="00D57502" w:rsidRDefault="00972F58" w:rsidP="00972F58">
      <w:pPr>
        <w:numPr>
          <w:ilvl w:val="1"/>
          <w:numId w:val="1"/>
        </w:numPr>
        <w:tabs>
          <w:tab w:val="clear" w:pos="1021"/>
          <w:tab w:val="num" w:pos="709"/>
        </w:tabs>
        <w:ind w:hanging="737"/>
        <w:jc w:val="both"/>
        <w:rPr>
          <w:sz w:val="18"/>
          <w:szCs w:val="18"/>
          <w:lang w:val="en-GB"/>
        </w:rPr>
      </w:pPr>
      <w:r w:rsidRPr="00D57502">
        <w:rPr>
          <w:sz w:val="18"/>
          <w:szCs w:val="18"/>
          <w:lang w:val="en-GB"/>
        </w:rPr>
        <w:t>Training syllabi for initial and recurrent training programmes together with other relevant material;</w:t>
      </w:r>
    </w:p>
    <w:p w14:paraId="78FCA783" w14:textId="77777777" w:rsidR="00972F58" w:rsidRPr="00D57502" w:rsidRDefault="00972F58" w:rsidP="00972F58">
      <w:pPr>
        <w:numPr>
          <w:ilvl w:val="1"/>
          <w:numId w:val="1"/>
        </w:numPr>
        <w:tabs>
          <w:tab w:val="clear" w:pos="1021"/>
          <w:tab w:val="num" w:pos="709"/>
        </w:tabs>
        <w:ind w:hanging="737"/>
        <w:jc w:val="both"/>
        <w:rPr>
          <w:sz w:val="18"/>
          <w:szCs w:val="18"/>
          <w:lang w:val="en-GB"/>
        </w:rPr>
      </w:pPr>
      <w:r w:rsidRPr="00D57502">
        <w:rPr>
          <w:sz w:val="18"/>
          <w:szCs w:val="18"/>
          <w:lang w:val="en-GB"/>
        </w:rPr>
        <w:t>Aircraft Flight Manual (AFM) amendment or supplement in relation to LVO;</w:t>
      </w:r>
    </w:p>
    <w:p w14:paraId="0FB34FB8" w14:textId="77777777" w:rsidR="00972F58" w:rsidRPr="00D57502" w:rsidRDefault="00972F58" w:rsidP="00972F58">
      <w:pPr>
        <w:numPr>
          <w:ilvl w:val="1"/>
          <w:numId w:val="1"/>
        </w:numPr>
        <w:tabs>
          <w:tab w:val="clear" w:pos="1021"/>
          <w:tab w:val="num" w:pos="709"/>
        </w:tabs>
        <w:ind w:hanging="737"/>
        <w:jc w:val="both"/>
        <w:rPr>
          <w:sz w:val="18"/>
          <w:szCs w:val="18"/>
          <w:lang w:val="en-GB"/>
        </w:rPr>
      </w:pPr>
      <w:r w:rsidRPr="00D57502">
        <w:rPr>
          <w:sz w:val="18"/>
          <w:szCs w:val="18"/>
          <w:lang w:val="en-GB"/>
        </w:rPr>
        <w:t>Copy of the manufacturer's statement, service letters STC, etc... in relation to LVO;</w:t>
      </w:r>
    </w:p>
    <w:p w14:paraId="188298BE" w14:textId="1EC5DCC2" w:rsidR="00975877" w:rsidRPr="00A61941" w:rsidRDefault="00972F58" w:rsidP="00571709">
      <w:pPr>
        <w:numPr>
          <w:ilvl w:val="1"/>
          <w:numId w:val="1"/>
        </w:numPr>
        <w:tabs>
          <w:tab w:val="clear" w:pos="1021"/>
          <w:tab w:val="num" w:pos="709"/>
        </w:tabs>
        <w:ind w:left="709" w:hanging="425"/>
        <w:jc w:val="both"/>
        <w:rPr>
          <w:sz w:val="18"/>
          <w:szCs w:val="18"/>
          <w:lang w:val="en-GB"/>
        </w:rPr>
      </w:pPr>
      <w:r w:rsidRPr="00D57502">
        <w:rPr>
          <w:sz w:val="18"/>
          <w:szCs w:val="18"/>
          <w:lang w:val="en-GB"/>
        </w:rPr>
        <w:t>Copy of the operator's engineering support attesting of the actions taken to implement the manufacturer's service bulletin, etc... (only in case there is no LVO statement of the manufacturer).</w:t>
      </w:r>
    </w:p>
    <w:sectPr w:rsidR="00975877" w:rsidRPr="00A61941" w:rsidSect="00C8036E">
      <w:headerReference w:type="default" r:id="rId12"/>
      <w:footerReference w:type="default" r:id="rId13"/>
      <w:pgSz w:w="11906" w:h="16838" w:code="9"/>
      <w:pgMar w:top="510" w:right="849" w:bottom="510" w:left="1134"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C90B0" w14:textId="77777777" w:rsidR="00C10884" w:rsidRDefault="00C10884">
      <w:r>
        <w:separator/>
      </w:r>
    </w:p>
  </w:endnote>
  <w:endnote w:type="continuationSeparator" w:id="0">
    <w:p w14:paraId="2C4566D7" w14:textId="77777777" w:rsidR="00C10884" w:rsidRDefault="00C1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6F5FA" w14:textId="36B7C3C9" w:rsidR="00C10884" w:rsidRDefault="00C10884" w:rsidP="00926B48">
    <w:pPr>
      <w:pStyle w:val="Footer"/>
      <w:pBdr>
        <w:top w:val="single" w:sz="4" w:space="1" w:color="auto"/>
      </w:pBdr>
      <w:tabs>
        <w:tab w:val="clear" w:pos="4536"/>
        <w:tab w:val="clear" w:pos="9072"/>
        <w:tab w:val="left" w:pos="3686"/>
        <w:tab w:val="right" w:pos="9356"/>
      </w:tabs>
      <w:rPr>
        <w:i w:val="0"/>
        <w:iCs/>
        <w:lang w:val="en-GB"/>
      </w:rPr>
    </w:pPr>
    <w:r>
      <w:rPr>
        <w:i w:val="0"/>
        <w:iCs/>
        <w:lang w:val="en-GB"/>
      </w:rPr>
      <w:t>OPS Procedures</w:t>
    </w:r>
    <w:r>
      <w:rPr>
        <w:i w:val="0"/>
        <w:iCs/>
        <w:lang w:val="en-GB"/>
      </w:rPr>
      <w:tab/>
      <w:t xml:space="preserve">Form 1161 </w:t>
    </w:r>
    <w:r>
      <w:rPr>
        <w:rStyle w:val="PageNumber"/>
        <w:i w:val="0"/>
        <w:iCs/>
        <w:lang w:val="en-GB"/>
      </w:rPr>
      <w:t xml:space="preserve">issue </w:t>
    </w:r>
    <w:r w:rsidR="00D57502">
      <w:rPr>
        <w:rStyle w:val="PageNumber"/>
        <w:i w:val="0"/>
        <w:iCs/>
        <w:lang w:val="en-GB"/>
      </w:rPr>
      <w:t xml:space="preserve">1 of </w:t>
    </w:r>
    <w:r w:rsidR="00060B0E">
      <w:rPr>
        <w:rStyle w:val="PageNumber"/>
        <w:i w:val="0"/>
        <w:iCs/>
        <w:lang w:val="en-GB"/>
      </w:rPr>
      <w:t>20/06</w:t>
    </w:r>
    <w:r>
      <w:rPr>
        <w:rStyle w:val="PageNumber"/>
        <w:i w:val="0"/>
        <w:iCs/>
        <w:lang w:val="en-GB"/>
      </w:rPr>
      <w:t>/2019</w:t>
    </w:r>
    <w:r>
      <w:rPr>
        <w:rStyle w:val="PageNumber"/>
        <w:i w:val="0"/>
        <w:iCs/>
        <w:lang w:val="en-GB"/>
      </w:rPr>
      <w:tab/>
    </w:r>
    <w:r>
      <w:rPr>
        <w:i w:val="0"/>
        <w:iCs/>
        <w:lang w:val="en-GB"/>
      </w:rPr>
      <w:t xml:space="preserve">page </w:t>
    </w:r>
    <w:r>
      <w:rPr>
        <w:rStyle w:val="PageNumber"/>
        <w:i w:val="0"/>
        <w:iCs/>
      </w:rPr>
      <w:fldChar w:fldCharType="begin"/>
    </w:r>
    <w:r>
      <w:rPr>
        <w:rStyle w:val="PageNumber"/>
        <w:i w:val="0"/>
        <w:iCs/>
        <w:lang w:val="en-GB"/>
      </w:rPr>
      <w:instrText xml:space="preserve"> PAGE </w:instrText>
    </w:r>
    <w:r>
      <w:rPr>
        <w:rStyle w:val="PageNumber"/>
        <w:i w:val="0"/>
        <w:iCs/>
      </w:rPr>
      <w:fldChar w:fldCharType="separate"/>
    </w:r>
    <w:r>
      <w:rPr>
        <w:rStyle w:val="PageNumber"/>
        <w:i w:val="0"/>
        <w:iCs/>
        <w:noProof/>
        <w:lang w:val="en-GB"/>
      </w:rPr>
      <w:t>3</w:t>
    </w:r>
    <w:r>
      <w:rPr>
        <w:rStyle w:val="PageNumber"/>
        <w:i w:val="0"/>
        <w:iCs/>
      </w:rPr>
      <w:fldChar w:fldCharType="end"/>
    </w:r>
    <w:r>
      <w:rPr>
        <w:rStyle w:val="PageNumber"/>
        <w:i w:val="0"/>
        <w:iCs/>
        <w:lang w:val="en-GB"/>
      </w:rPr>
      <w:t>/</w:t>
    </w:r>
    <w:r>
      <w:rPr>
        <w:rStyle w:val="PageNumber"/>
        <w:i w:val="0"/>
        <w:iCs/>
      </w:rPr>
      <w:fldChar w:fldCharType="begin"/>
    </w:r>
    <w:r>
      <w:rPr>
        <w:rStyle w:val="PageNumber"/>
        <w:i w:val="0"/>
        <w:iCs/>
        <w:lang w:val="en-GB"/>
      </w:rPr>
      <w:instrText xml:space="preserve"> NUMPAGES </w:instrText>
    </w:r>
    <w:r>
      <w:rPr>
        <w:rStyle w:val="PageNumber"/>
        <w:i w:val="0"/>
        <w:iCs/>
      </w:rPr>
      <w:fldChar w:fldCharType="separate"/>
    </w:r>
    <w:r>
      <w:rPr>
        <w:rStyle w:val="PageNumber"/>
        <w:i w:val="0"/>
        <w:iCs/>
        <w:noProof/>
        <w:lang w:val="en-GB"/>
      </w:rPr>
      <w:t>3</w:t>
    </w:r>
    <w:r>
      <w:rPr>
        <w:rStyle w:val="PageNumber"/>
        <w:i w:val="0"/>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7413F" w14:textId="77777777" w:rsidR="00C10884" w:rsidRDefault="00C10884">
      <w:r>
        <w:separator/>
      </w:r>
    </w:p>
  </w:footnote>
  <w:footnote w:type="continuationSeparator" w:id="0">
    <w:p w14:paraId="75359D46" w14:textId="77777777" w:rsidR="00C10884" w:rsidRDefault="00C10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0" w:type="dxa"/>
      <w:tblInd w:w="38" w:type="dxa"/>
      <w:tblLook w:val="0000" w:firstRow="0" w:lastRow="0" w:firstColumn="0" w:lastColumn="0" w:noHBand="0" w:noVBand="0"/>
    </w:tblPr>
    <w:tblGrid>
      <w:gridCol w:w="3756"/>
      <w:gridCol w:w="6124"/>
    </w:tblGrid>
    <w:tr w:rsidR="00C10884" w:rsidRPr="00D57502" w14:paraId="6A5A2AB2" w14:textId="77777777" w:rsidTr="00D57502">
      <w:trPr>
        <w:cantSplit/>
        <w:trHeight w:val="1321"/>
      </w:trPr>
      <w:tc>
        <w:tcPr>
          <w:tcW w:w="3756" w:type="dxa"/>
          <w:tcBorders>
            <w:top w:val="single" w:sz="4" w:space="0" w:color="auto"/>
            <w:left w:val="single" w:sz="4" w:space="0" w:color="auto"/>
            <w:bottom w:val="single" w:sz="4" w:space="0" w:color="auto"/>
          </w:tcBorders>
          <w:vAlign w:val="center"/>
        </w:tcPr>
        <w:p w14:paraId="42BF05A6" w14:textId="77777777" w:rsidR="00C10884" w:rsidRDefault="00C10884" w:rsidP="00213F08">
          <w:pPr>
            <w:pStyle w:val="TOC4"/>
            <w:rPr>
              <w:rFonts w:cs="Arial"/>
              <w:sz w:val="20"/>
            </w:rPr>
          </w:pPr>
          <w:r>
            <w:rPr>
              <w:noProof/>
              <w:lang w:val="nl-BE" w:eastAsia="nl-BE"/>
            </w:rPr>
            <w:drawing>
              <wp:anchor distT="0" distB="0" distL="114300" distR="114300" simplePos="0" relativeHeight="251657728" behindDoc="0" locked="0" layoutInCell="1" allowOverlap="1" wp14:anchorId="6CE44492" wp14:editId="0C2779D2">
                <wp:simplePos x="0" y="0"/>
                <wp:positionH relativeFrom="column">
                  <wp:posOffset>-34925</wp:posOffset>
                </wp:positionH>
                <wp:positionV relativeFrom="paragraph">
                  <wp:posOffset>52705</wp:posOffset>
                </wp:positionV>
                <wp:extent cx="2244725" cy="741680"/>
                <wp:effectExtent l="0" t="0" r="0" b="0"/>
                <wp:wrapNone/>
                <wp:docPr id="2" name="Picture 2" descr="C:\Documents and Settings\rottenberg\Desktop\Logo EN color H BC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rottenberg\Desktop\Logo EN color H BCA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4725" cy="741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24" w:type="dxa"/>
          <w:tcBorders>
            <w:top w:val="single" w:sz="4" w:space="0" w:color="auto"/>
            <w:bottom w:val="single" w:sz="4" w:space="0" w:color="auto"/>
            <w:right w:val="single" w:sz="4" w:space="0" w:color="auto"/>
          </w:tcBorders>
        </w:tcPr>
        <w:p w14:paraId="35488500" w14:textId="77777777" w:rsidR="00C10884" w:rsidRDefault="00C10884" w:rsidP="00213F08">
          <w:pPr>
            <w:spacing w:before="60" w:after="60"/>
            <w:jc w:val="center"/>
            <w:rPr>
              <w:b/>
              <w:bCs/>
              <w:i/>
              <w:lang w:val="en-GB"/>
            </w:rPr>
          </w:pPr>
          <w:r>
            <w:rPr>
              <w:b/>
              <w:bCs/>
              <w:lang w:val="en-GB"/>
            </w:rPr>
            <w:t>Federal Public Service Mobility and Transport</w:t>
          </w:r>
        </w:p>
        <w:p w14:paraId="3A2326B8" w14:textId="77777777" w:rsidR="00C10884" w:rsidRDefault="00C10884" w:rsidP="00213F08">
          <w:pPr>
            <w:pStyle w:val="Heading5"/>
            <w:spacing w:after="120"/>
            <w:rPr>
              <w:i w:val="0"/>
              <w:color w:val="auto"/>
            </w:rPr>
          </w:pPr>
          <w:r>
            <w:rPr>
              <w:i w:val="0"/>
              <w:color w:val="auto"/>
            </w:rPr>
            <w:t>Belgian Civil Aviation Authority</w:t>
          </w:r>
        </w:p>
        <w:p w14:paraId="719132E3" w14:textId="77777777" w:rsidR="00C10884" w:rsidRPr="00822665" w:rsidRDefault="00C10884" w:rsidP="00822665">
          <w:pPr>
            <w:jc w:val="center"/>
            <w:rPr>
              <w:rFonts w:cs="Arial"/>
              <w:b/>
              <w:bCs/>
              <w:sz w:val="28"/>
              <w:szCs w:val="28"/>
              <w:lang w:val="en-GB"/>
            </w:rPr>
          </w:pPr>
          <w:r w:rsidRPr="00822665">
            <w:rPr>
              <w:rFonts w:cs="Arial"/>
              <w:sz w:val="28"/>
              <w:szCs w:val="28"/>
              <w:lang w:val="en-US"/>
            </w:rPr>
            <w:t>Operations Directorate</w:t>
          </w:r>
        </w:p>
      </w:tc>
    </w:tr>
  </w:tbl>
  <w:p w14:paraId="2024CECD" w14:textId="77777777" w:rsidR="00C10884" w:rsidRPr="00213F08" w:rsidRDefault="00C1088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0C82"/>
    <w:multiLevelType w:val="hybridMultilevel"/>
    <w:tmpl w:val="0E066F84"/>
    <w:lvl w:ilvl="0" w:tplc="509AAB6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C336EE"/>
    <w:multiLevelType w:val="hybridMultilevel"/>
    <w:tmpl w:val="69E8674E"/>
    <w:lvl w:ilvl="0" w:tplc="CE124020">
      <w:start w:val="1"/>
      <w:numFmt w:val="decimal"/>
      <w:lvlText w:val="(%1)"/>
      <w:lvlJc w:val="left"/>
      <w:pPr>
        <w:ind w:left="321" w:hanging="360"/>
      </w:pPr>
      <w:rPr>
        <w:rFonts w:hint="default"/>
      </w:rPr>
    </w:lvl>
    <w:lvl w:ilvl="1" w:tplc="08130019" w:tentative="1">
      <w:start w:val="1"/>
      <w:numFmt w:val="lowerLetter"/>
      <w:lvlText w:val="%2."/>
      <w:lvlJc w:val="left"/>
      <w:pPr>
        <w:ind w:left="1041" w:hanging="360"/>
      </w:pPr>
    </w:lvl>
    <w:lvl w:ilvl="2" w:tplc="0813001B" w:tentative="1">
      <w:start w:val="1"/>
      <w:numFmt w:val="lowerRoman"/>
      <w:lvlText w:val="%3."/>
      <w:lvlJc w:val="right"/>
      <w:pPr>
        <w:ind w:left="1761" w:hanging="180"/>
      </w:pPr>
    </w:lvl>
    <w:lvl w:ilvl="3" w:tplc="0813000F" w:tentative="1">
      <w:start w:val="1"/>
      <w:numFmt w:val="decimal"/>
      <w:lvlText w:val="%4."/>
      <w:lvlJc w:val="left"/>
      <w:pPr>
        <w:ind w:left="2481" w:hanging="360"/>
      </w:pPr>
    </w:lvl>
    <w:lvl w:ilvl="4" w:tplc="08130019" w:tentative="1">
      <w:start w:val="1"/>
      <w:numFmt w:val="lowerLetter"/>
      <w:lvlText w:val="%5."/>
      <w:lvlJc w:val="left"/>
      <w:pPr>
        <w:ind w:left="3201" w:hanging="360"/>
      </w:pPr>
    </w:lvl>
    <w:lvl w:ilvl="5" w:tplc="0813001B" w:tentative="1">
      <w:start w:val="1"/>
      <w:numFmt w:val="lowerRoman"/>
      <w:lvlText w:val="%6."/>
      <w:lvlJc w:val="right"/>
      <w:pPr>
        <w:ind w:left="3921" w:hanging="180"/>
      </w:pPr>
    </w:lvl>
    <w:lvl w:ilvl="6" w:tplc="0813000F" w:tentative="1">
      <w:start w:val="1"/>
      <w:numFmt w:val="decimal"/>
      <w:lvlText w:val="%7."/>
      <w:lvlJc w:val="left"/>
      <w:pPr>
        <w:ind w:left="4641" w:hanging="360"/>
      </w:pPr>
    </w:lvl>
    <w:lvl w:ilvl="7" w:tplc="08130019" w:tentative="1">
      <w:start w:val="1"/>
      <w:numFmt w:val="lowerLetter"/>
      <w:lvlText w:val="%8."/>
      <w:lvlJc w:val="left"/>
      <w:pPr>
        <w:ind w:left="5361" w:hanging="360"/>
      </w:pPr>
    </w:lvl>
    <w:lvl w:ilvl="8" w:tplc="0813001B" w:tentative="1">
      <w:start w:val="1"/>
      <w:numFmt w:val="lowerRoman"/>
      <w:lvlText w:val="%9."/>
      <w:lvlJc w:val="right"/>
      <w:pPr>
        <w:ind w:left="6081" w:hanging="180"/>
      </w:pPr>
    </w:lvl>
  </w:abstractNum>
  <w:abstractNum w:abstractNumId="2" w15:restartNumberingAfterBreak="0">
    <w:nsid w:val="099720AF"/>
    <w:multiLevelType w:val="hybridMultilevel"/>
    <w:tmpl w:val="230024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11759B8"/>
    <w:multiLevelType w:val="hybridMultilevel"/>
    <w:tmpl w:val="4AE22D14"/>
    <w:lvl w:ilvl="0" w:tplc="087A7E00">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15E06D3"/>
    <w:multiLevelType w:val="hybridMultilevel"/>
    <w:tmpl w:val="4EA0B8F8"/>
    <w:lvl w:ilvl="0" w:tplc="08888546">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D6A2A95"/>
    <w:multiLevelType w:val="hybridMultilevel"/>
    <w:tmpl w:val="A0EACFEA"/>
    <w:lvl w:ilvl="0" w:tplc="3DC28F9A">
      <w:start w:val="1"/>
      <w:numFmt w:val="lowerRoman"/>
      <w:lvlText w:val="(%1)"/>
      <w:lvlJc w:val="left"/>
      <w:pPr>
        <w:ind w:left="1043" w:hanging="720"/>
      </w:pPr>
      <w:rPr>
        <w:rFonts w:hint="default"/>
      </w:rPr>
    </w:lvl>
    <w:lvl w:ilvl="1" w:tplc="08130019" w:tentative="1">
      <w:start w:val="1"/>
      <w:numFmt w:val="lowerLetter"/>
      <w:lvlText w:val="%2."/>
      <w:lvlJc w:val="left"/>
      <w:pPr>
        <w:ind w:left="1403" w:hanging="360"/>
      </w:pPr>
    </w:lvl>
    <w:lvl w:ilvl="2" w:tplc="0813001B" w:tentative="1">
      <w:start w:val="1"/>
      <w:numFmt w:val="lowerRoman"/>
      <w:lvlText w:val="%3."/>
      <w:lvlJc w:val="right"/>
      <w:pPr>
        <w:ind w:left="2123" w:hanging="180"/>
      </w:pPr>
    </w:lvl>
    <w:lvl w:ilvl="3" w:tplc="0813000F" w:tentative="1">
      <w:start w:val="1"/>
      <w:numFmt w:val="decimal"/>
      <w:lvlText w:val="%4."/>
      <w:lvlJc w:val="left"/>
      <w:pPr>
        <w:ind w:left="2843" w:hanging="360"/>
      </w:pPr>
    </w:lvl>
    <w:lvl w:ilvl="4" w:tplc="08130019" w:tentative="1">
      <w:start w:val="1"/>
      <w:numFmt w:val="lowerLetter"/>
      <w:lvlText w:val="%5."/>
      <w:lvlJc w:val="left"/>
      <w:pPr>
        <w:ind w:left="3563" w:hanging="360"/>
      </w:pPr>
    </w:lvl>
    <w:lvl w:ilvl="5" w:tplc="0813001B" w:tentative="1">
      <w:start w:val="1"/>
      <w:numFmt w:val="lowerRoman"/>
      <w:lvlText w:val="%6."/>
      <w:lvlJc w:val="right"/>
      <w:pPr>
        <w:ind w:left="4283" w:hanging="180"/>
      </w:pPr>
    </w:lvl>
    <w:lvl w:ilvl="6" w:tplc="0813000F" w:tentative="1">
      <w:start w:val="1"/>
      <w:numFmt w:val="decimal"/>
      <w:lvlText w:val="%7."/>
      <w:lvlJc w:val="left"/>
      <w:pPr>
        <w:ind w:left="5003" w:hanging="360"/>
      </w:pPr>
    </w:lvl>
    <w:lvl w:ilvl="7" w:tplc="08130019" w:tentative="1">
      <w:start w:val="1"/>
      <w:numFmt w:val="lowerLetter"/>
      <w:lvlText w:val="%8."/>
      <w:lvlJc w:val="left"/>
      <w:pPr>
        <w:ind w:left="5723" w:hanging="360"/>
      </w:pPr>
    </w:lvl>
    <w:lvl w:ilvl="8" w:tplc="0813001B" w:tentative="1">
      <w:start w:val="1"/>
      <w:numFmt w:val="lowerRoman"/>
      <w:lvlText w:val="%9."/>
      <w:lvlJc w:val="right"/>
      <w:pPr>
        <w:ind w:left="6443" w:hanging="180"/>
      </w:pPr>
    </w:lvl>
  </w:abstractNum>
  <w:abstractNum w:abstractNumId="6" w15:restartNumberingAfterBreak="0">
    <w:nsid w:val="22C522AC"/>
    <w:multiLevelType w:val="hybridMultilevel"/>
    <w:tmpl w:val="8F3A2638"/>
    <w:lvl w:ilvl="0" w:tplc="4C0831CA">
      <w:start w:val="1"/>
      <w:numFmt w:val="low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2F309B6"/>
    <w:multiLevelType w:val="hybridMultilevel"/>
    <w:tmpl w:val="EE6A089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8450F9C"/>
    <w:multiLevelType w:val="hybridMultilevel"/>
    <w:tmpl w:val="F84885AA"/>
    <w:lvl w:ilvl="0" w:tplc="E5B8684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9490040"/>
    <w:multiLevelType w:val="hybridMultilevel"/>
    <w:tmpl w:val="4E70B15C"/>
    <w:lvl w:ilvl="0" w:tplc="087A7E0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C741CFD"/>
    <w:multiLevelType w:val="hybridMultilevel"/>
    <w:tmpl w:val="7CFA157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D571703"/>
    <w:multiLevelType w:val="multilevel"/>
    <w:tmpl w:val="B3D2EF94"/>
    <w:lvl w:ilvl="0">
      <w:start w:val="1"/>
      <w:numFmt w:val="lowerLetter"/>
      <w:lvlText w:val="(%1)"/>
      <w:lvlJc w:val="left"/>
      <w:pPr>
        <w:tabs>
          <w:tab w:val="num" w:pos="567"/>
        </w:tabs>
        <w:ind w:left="567" w:hanging="567"/>
      </w:pPr>
    </w:lvl>
    <w:lvl w:ilvl="1">
      <w:start w:val="1"/>
      <w:numFmt w:val="decimal"/>
      <w:lvlText w:val="(%2)"/>
      <w:lvlJc w:val="left"/>
      <w:pPr>
        <w:tabs>
          <w:tab w:val="num" w:pos="1021"/>
        </w:tabs>
        <w:ind w:left="1021" w:hanging="454"/>
      </w:pPr>
      <w:rPr>
        <w:sz w:val="16"/>
      </w:rPr>
    </w:lvl>
    <w:lvl w:ilvl="2">
      <w:start w:val="1"/>
      <w:numFmt w:val="lowerRoman"/>
      <w:lvlText w:val="(%3)"/>
      <w:lvlJc w:val="left"/>
      <w:pPr>
        <w:tabs>
          <w:tab w:val="num" w:pos="1627"/>
        </w:tabs>
        <w:ind w:left="1304" w:hanging="397"/>
      </w:pPr>
    </w:lvl>
    <w:lvl w:ilvl="3">
      <w:start w:val="1"/>
      <w:numFmt w:val="decimal"/>
      <w:lvlText w:val="%2.%4"/>
      <w:lvlJc w:val="left"/>
      <w:pPr>
        <w:tabs>
          <w:tab w:val="num" w:pos="864"/>
        </w:tabs>
        <w:ind w:left="864" w:hanging="864"/>
      </w:pPr>
    </w:lvl>
    <w:lvl w:ilvl="4">
      <w:start w:val="1"/>
      <w:numFmt w:val="decimal"/>
      <w:lvlText w:val="%2.%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8B243CA"/>
    <w:multiLevelType w:val="hybridMultilevel"/>
    <w:tmpl w:val="7CFA157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C4034D2"/>
    <w:multiLevelType w:val="hybridMultilevel"/>
    <w:tmpl w:val="A0AC4D3A"/>
    <w:lvl w:ilvl="0" w:tplc="90B2910A">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137163B"/>
    <w:multiLevelType w:val="hybridMultilevel"/>
    <w:tmpl w:val="FC38A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C9097B"/>
    <w:multiLevelType w:val="hybridMultilevel"/>
    <w:tmpl w:val="A0AC4D3A"/>
    <w:lvl w:ilvl="0" w:tplc="90B2910A">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6ED7E05"/>
    <w:multiLevelType w:val="hybridMultilevel"/>
    <w:tmpl w:val="4AE22D14"/>
    <w:lvl w:ilvl="0" w:tplc="087A7E00">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70C21B8"/>
    <w:multiLevelType w:val="hybridMultilevel"/>
    <w:tmpl w:val="4E70B15C"/>
    <w:lvl w:ilvl="0" w:tplc="087A7E0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02D6552"/>
    <w:multiLevelType w:val="hybridMultilevel"/>
    <w:tmpl w:val="442E0DFC"/>
    <w:lvl w:ilvl="0" w:tplc="087A7E0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AEB11BB"/>
    <w:multiLevelType w:val="hybridMultilevel"/>
    <w:tmpl w:val="0338E340"/>
    <w:lvl w:ilvl="0" w:tplc="D0A27536">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E562ED8"/>
    <w:multiLevelType w:val="hybridMultilevel"/>
    <w:tmpl w:val="7CFA157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01E7465"/>
    <w:multiLevelType w:val="hybridMultilevel"/>
    <w:tmpl w:val="91D4ECBC"/>
    <w:lvl w:ilvl="0" w:tplc="90B2910A">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9686BC4"/>
    <w:multiLevelType w:val="hybridMultilevel"/>
    <w:tmpl w:val="59BA92BE"/>
    <w:lvl w:ilvl="0" w:tplc="E770434E">
      <w:start w:val="3"/>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11"/>
  </w:num>
  <w:num w:numId="2">
    <w:abstractNumId w:val="14"/>
  </w:num>
  <w:num w:numId="3">
    <w:abstractNumId w:val="2"/>
  </w:num>
  <w:num w:numId="4">
    <w:abstractNumId w:val="12"/>
  </w:num>
  <w:num w:numId="5">
    <w:abstractNumId w:val="10"/>
  </w:num>
  <w:num w:numId="6">
    <w:abstractNumId w:val="19"/>
  </w:num>
  <w:num w:numId="7">
    <w:abstractNumId w:val="20"/>
  </w:num>
  <w:num w:numId="8">
    <w:abstractNumId w:val="7"/>
  </w:num>
  <w:num w:numId="9">
    <w:abstractNumId w:val="15"/>
  </w:num>
  <w:num w:numId="10">
    <w:abstractNumId w:val="8"/>
  </w:num>
  <w:num w:numId="11">
    <w:abstractNumId w:val="4"/>
  </w:num>
  <w:num w:numId="12">
    <w:abstractNumId w:val="1"/>
  </w:num>
  <w:num w:numId="13">
    <w:abstractNumId w:val="13"/>
  </w:num>
  <w:num w:numId="14">
    <w:abstractNumId w:val="21"/>
  </w:num>
  <w:num w:numId="15">
    <w:abstractNumId w:val="22"/>
  </w:num>
  <w:num w:numId="16">
    <w:abstractNumId w:val="9"/>
  </w:num>
  <w:num w:numId="17">
    <w:abstractNumId w:val="17"/>
  </w:num>
  <w:num w:numId="18">
    <w:abstractNumId w:val="3"/>
  </w:num>
  <w:num w:numId="19">
    <w:abstractNumId w:val="16"/>
  </w:num>
  <w:num w:numId="20">
    <w:abstractNumId w:val="0"/>
  </w:num>
  <w:num w:numId="21">
    <w:abstractNumId w:val="18"/>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A33"/>
    <w:rsid w:val="000001E7"/>
    <w:rsid w:val="00016A33"/>
    <w:rsid w:val="000345C8"/>
    <w:rsid w:val="00060B0E"/>
    <w:rsid w:val="00085425"/>
    <w:rsid w:val="000F3F12"/>
    <w:rsid w:val="000F7BD6"/>
    <w:rsid w:val="00136A28"/>
    <w:rsid w:val="00154270"/>
    <w:rsid w:val="001941B9"/>
    <w:rsid w:val="001B6F58"/>
    <w:rsid w:val="00213F08"/>
    <w:rsid w:val="002268D4"/>
    <w:rsid w:val="00240C65"/>
    <w:rsid w:val="00240E38"/>
    <w:rsid w:val="002F6C61"/>
    <w:rsid w:val="0034668B"/>
    <w:rsid w:val="003A74A7"/>
    <w:rsid w:val="003B2C6E"/>
    <w:rsid w:val="003C1C5B"/>
    <w:rsid w:val="003C5C53"/>
    <w:rsid w:val="00406FF0"/>
    <w:rsid w:val="00434C7E"/>
    <w:rsid w:val="004662F0"/>
    <w:rsid w:val="00474800"/>
    <w:rsid w:val="00493176"/>
    <w:rsid w:val="004B2A7C"/>
    <w:rsid w:val="004B30E4"/>
    <w:rsid w:val="004C2FE3"/>
    <w:rsid w:val="0050069E"/>
    <w:rsid w:val="005455BC"/>
    <w:rsid w:val="00571709"/>
    <w:rsid w:val="005D654B"/>
    <w:rsid w:val="005E45B0"/>
    <w:rsid w:val="00605324"/>
    <w:rsid w:val="00606252"/>
    <w:rsid w:val="0065671E"/>
    <w:rsid w:val="00664447"/>
    <w:rsid w:val="006D183F"/>
    <w:rsid w:val="006D7802"/>
    <w:rsid w:val="00740849"/>
    <w:rsid w:val="0076510E"/>
    <w:rsid w:val="007B5739"/>
    <w:rsid w:val="007D0CC9"/>
    <w:rsid w:val="007D7900"/>
    <w:rsid w:val="007E4B26"/>
    <w:rsid w:val="007F1C5D"/>
    <w:rsid w:val="007F4440"/>
    <w:rsid w:val="00815FAE"/>
    <w:rsid w:val="00822665"/>
    <w:rsid w:val="00850B7C"/>
    <w:rsid w:val="008B0611"/>
    <w:rsid w:val="008C0212"/>
    <w:rsid w:val="00926B48"/>
    <w:rsid w:val="00963401"/>
    <w:rsid w:val="00972F58"/>
    <w:rsid w:val="00975877"/>
    <w:rsid w:val="00993571"/>
    <w:rsid w:val="009B3DE0"/>
    <w:rsid w:val="00A154D9"/>
    <w:rsid w:val="00A61941"/>
    <w:rsid w:val="00A77A48"/>
    <w:rsid w:val="00A954EF"/>
    <w:rsid w:val="00AE781C"/>
    <w:rsid w:val="00B30619"/>
    <w:rsid w:val="00BC6624"/>
    <w:rsid w:val="00C10884"/>
    <w:rsid w:val="00C8036E"/>
    <w:rsid w:val="00C80B77"/>
    <w:rsid w:val="00C865BB"/>
    <w:rsid w:val="00C90898"/>
    <w:rsid w:val="00CB74D1"/>
    <w:rsid w:val="00CF0F3A"/>
    <w:rsid w:val="00D57502"/>
    <w:rsid w:val="00D71A23"/>
    <w:rsid w:val="00D808BD"/>
    <w:rsid w:val="00DC5302"/>
    <w:rsid w:val="00E3140A"/>
    <w:rsid w:val="00E56EE0"/>
    <w:rsid w:val="00E6483C"/>
    <w:rsid w:val="00E829B6"/>
    <w:rsid w:val="00E93F0F"/>
    <w:rsid w:val="00EC505E"/>
    <w:rsid w:val="00ED4E2A"/>
    <w:rsid w:val="00F62E70"/>
    <w:rsid w:val="00F75CC9"/>
    <w:rsid w:val="00F7656D"/>
    <w:rsid w:val="00F901E1"/>
    <w:rsid w:val="00FC430D"/>
    <w:rsid w:val="00FF38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51F2935B"/>
  <w15:chartTrackingRefBased/>
  <w15:docId w15:val="{0C9898E6-8B0C-41D9-BED8-DEEF19E7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kern w:val="28"/>
      <w:sz w:val="22"/>
      <w:lang w:val="fr-FR" w:eastAsia="en-US"/>
    </w:rPr>
  </w:style>
  <w:style w:type="paragraph" w:styleId="Heading1">
    <w:name w:val="heading 1"/>
    <w:basedOn w:val="Normal"/>
    <w:next w:val="Normal"/>
    <w:qFormat/>
    <w:pPr>
      <w:keepNext/>
      <w:spacing w:before="60" w:after="60"/>
      <w:jc w:val="center"/>
      <w:outlineLvl w:val="0"/>
    </w:pPr>
    <w:rPr>
      <w:rFonts w:cs="Arial"/>
      <w:b/>
      <w:bCs/>
      <w:lang w:val="en-GB"/>
    </w:rPr>
  </w:style>
  <w:style w:type="paragraph" w:styleId="Heading5">
    <w:name w:val="heading 5"/>
    <w:basedOn w:val="Normal"/>
    <w:next w:val="Normal"/>
    <w:qFormat/>
    <w:pPr>
      <w:keepNext/>
      <w:jc w:val="center"/>
      <w:outlineLvl w:val="4"/>
    </w:pPr>
    <w:rPr>
      <w:b/>
      <w:bCs/>
      <w:i/>
      <w:color w:val="333399"/>
      <w:kern w:val="0"/>
      <w:sz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rPr>
      <w:i/>
      <w:sz w:val="18"/>
    </w:rPr>
  </w:style>
  <w:style w:type="character" w:styleId="PageNumber">
    <w:name w:val="page number"/>
    <w:basedOn w:val="DefaultParagraphFont"/>
    <w:semiHidden/>
  </w:style>
  <w:style w:type="paragraph" w:styleId="TOC4">
    <w:name w:val="toc 4"/>
    <w:basedOn w:val="Normal"/>
    <w:next w:val="Normal"/>
    <w:autoRedefine/>
    <w:semiHidden/>
    <w:rsid w:val="00213F08"/>
    <w:pPr>
      <w:widowControl w:val="0"/>
      <w:ind w:left="720"/>
    </w:pPr>
    <w:rPr>
      <w:snapToGrid w:val="0"/>
      <w:kern w:val="0"/>
      <w:lang w:val="en-US" w:eastAsia="fr-FR"/>
    </w:rPr>
  </w:style>
  <w:style w:type="table" w:styleId="TableGrid">
    <w:name w:val="Table Grid"/>
    <w:basedOn w:val="TableNormal"/>
    <w:uiPriority w:val="59"/>
    <w:rsid w:val="00213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0611"/>
    <w:rPr>
      <w:sz w:val="16"/>
      <w:szCs w:val="16"/>
    </w:rPr>
  </w:style>
  <w:style w:type="paragraph" w:styleId="CommentText">
    <w:name w:val="annotation text"/>
    <w:basedOn w:val="Normal"/>
    <w:link w:val="CommentTextChar"/>
    <w:uiPriority w:val="99"/>
    <w:semiHidden/>
    <w:unhideWhenUsed/>
    <w:rsid w:val="008B0611"/>
    <w:rPr>
      <w:sz w:val="20"/>
    </w:rPr>
  </w:style>
  <w:style w:type="character" w:customStyle="1" w:styleId="CommentTextChar">
    <w:name w:val="Comment Text Char"/>
    <w:basedOn w:val="DefaultParagraphFont"/>
    <w:link w:val="CommentText"/>
    <w:uiPriority w:val="99"/>
    <w:semiHidden/>
    <w:rsid w:val="008B0611"/>
    <w:rPr>
      <w:rFonts w:ascii="Arial" w:hAnsi="Arial"/>
      <w:kern w:val="28"/>
      <w:lang w:val="fr-FR" w:eastAsia="en-US"/>
    </w:rPr>
  </w:style>
  <w:style w:type="paragraph" w:styleId="CommentSubject">
    <w:name w:val="annotation subject"/>
    <w:basedOn w:val="CommentText"/>
    <w:next w:val="CommentText"/>
    <w:link w:val="CommentSubjectChar"/>
    <w:uiPriority w:val="99"/>
    <w:semiHidden/>
    <w:unhideWhenUsed/>
    <w:rsid w:val="008B0611"/>
    <w:rPr>
      <w:b/>
      <w:bCs/>
    </w:rPr>
  </w:style>
  <w:style w:type="character" w:customStyle="1" w:styleId="CommentSubjectChar">
    <w:name w:val="Comment Subject Char"/>
    <w:basedOn w:val="CommentTextChar"/>
    <w:link w:val="CommentSubject"/>
    <w:uiPriority w:val="99"/>
    <w:semiHidden/>
    <w:rsid w:val="008B0611"/>
    <w:rPr>
      <w:rFonts w:ascii="Arial" w:hAnsi="Arial"/>
      <w:b/>
      <w:bCs/>
      <w:kern w:val="28"/>
      <w:lang w:val="fr-FR" w:eastAsia="en-US"/>
    </w:rPr>
  </w:style>
  <w:style w:type="paragraph" w:styleId="BalloonText">
    <w:name w:val="Balloon Text"/>
    <w:basedOn w:val="Normal"/>
    <w:link w:val="BalloonTextChar"/>
    <w:uiPriority w:val="99"/>
    <w:semiHidden/>
    <w:unhideWhenUsed/>
    <w:rsid w:val="008B0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611"/>
    <w:rPr>
      <w:rFonts w:ascii="Segoe UI" w:hAnsi="Segoe UI" w:cs="Segoe UI"/>
      <w:kern w:val="28"/>
      <w:sz w:val="18"/>
      <w:szCs w:val="18"/>
      <w:lang w:val="fr-FR" w:eastAsia="en-US"/>
    </w:rPr>
  </w:style>
  <w:style w:type="paragraph" w:styleId="Revision">
    <w:name w:val="Revision"/>
    <w:hidden/>
    <w:uiPriority w:val="99"/>
    <w:semiHidden/>
    <w:rsid w:val="008B0611"/>
    <w:rPr>
      <w:rFonts w:ascii="Arial" w:hAnsi="Arial"/>
      <w:kern w:val="28"/>
      <w:sz w:val="22"/>
      <w:lang w:val="fr-FR" w:eastAsia="en-US"/>
    </w:rPr>
  </w:style>
  <w:style w:type="character" w:styleId="Hyperlink">
    <w:name w:val="Hyperlink"/>
    <w:basedOn w:val="DefaultParagraphFont"/>
    <w:uiPriority w:val="99"/>
    <w:unhideWhenUsed/>
    <w:rsid w:val="00822665"/>
    <w:rPr>
      <w:color w:val="0563C1" w:themeColor="hyperlink"/>
      <w:u w:val="single"/>
    </w:rPr>
  </w:style>
  <w:style w:type="paragraph" w:styleId="ListParagraph">
    <w:name w:val="List Paragraph"/>
    <w:basedOn w:val="Normal"/>
    <w:uiPriority w:val="34"/>
    <w:qFormat/>
    <w:rsid w:val="00822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s.queries@mobilit.fgov.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o.ops@mobilit.fgov.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o.ops@mobilit.fgov.be" TargetMode="External"/><Relationship Id="rId4" Type="http://schemas.openxmlformats.org/officeDocument/2006/relationships/settings" Target="settings.xml"/><Relationship Id="rId9" Type="http://schemas.openxmlformats.org/officeDocument/2006/relationships/hyperlink" Target="mailto:ncc.ops@mobilit.fgov.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2BD1C-C555-4643-A2B5-0280ACAE1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2410</Words>
  <Characters>13486</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MECAFAB</Company>
  <LinksUpToDate>false</LinksUpToDate>
  <CharactersWithSpaces>15865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FABIEN LEMOINE</dc:creator>
  <cp:keywords/>
  <cp:lastModifiedBy>Karin Cornelis</cp:lastModifiedBy>
  <cp:revision>22</cp:revision>
  <cp:lastPrinted>2009-07-10T05:09:00Z</cp:lastPrinted>
  <dcterms:created xsi:type="dcterms:W3CDTF">2017-02-28T17:46:00Z</dcterms:created>
  <dcterms:modified xsi:type="dcterms:W3CDTF">2019-06-20T09:06:00Z</dcterms:modified>
</cp:coreProperties>
</file>