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B839F1">
        <w:tc>
          <w:tcPr>
            <w:tcW w:w="9918" w:type="dxa"/>
          </w:tcPr>
          <w:p w:rsidR="00B839F1" w:rsidRDefault="00B839F1" w:rsidP="00ED01D1">
            <w:pPr>
              <w:spacing w:before="120" w:after="12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STATEMENT OF COMPLIANCE WITH</w:t>
            </w:r>
            <w:r w:rsidR="0027645F">
              <w:rPr>
                <w:b/>
                <w:bCs/>
              </w:rPr>
              <w:t xml:space="preserve"> EASA</w:t>
            </w:r>
            <w:r w:rsidR="00C63610">
              <w:rPr>
                <w:b/>
                <w:bCs/>
              </w:rPr>
              <w:t>-OPS</w:t>
            </w:r>
            <w:r w:rsidR="0027645F">
              <w:rPr>
                <w:b/>
                <w:bCs/>
              </w:rPr>
              <w:t xml:space="preserve"> Part</w:t>
            </w:r>
            <w:r w:rsidR="00ED01D1">
              <w:rPr>
                <w:b/>
                <w:bCs/>
              </w:rPr>
              <w:t>-</w:t>
            </w:r>
            <w:r w:rsidR="008D21C2">
              <w:rPr>
                <w:b/>
                <w:bCs/>
              </w:rPr>
              <w:t>CAT.IDE.</w:t>
            </w:r>
            <w:r w:rsidR="005C7DB4">
              <w:rPr>
                <w:b/>
                <w:bCs/>
              </w:rPr>
              <w:t>H</w:t>
            </w:r>
            <w:r w:rsidR="008344A6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…………………………………………………….</w:instrText>
            </w:r>
            <w:r w:rsidR="008344A6">
              <w:rPr>
                <w:b/>
                <w:bCs/>
              </w:rPr>
              <w:fldChar w:fldCharType="end"/>
            </w:r>
          </w:p>
        </w:tc>
      </w:tr>
      <w:tr w:rsidR="00B839F1">
        <w:tc>
          <w:tcPr>
            <w:tcW w:w="9918" w:type="dxa"/>
          </w:tcPr>
          <w:p w:rsidR="0037543D" w:rsidRDefault="0037543D">
            <w:pPr>
              <w:tabs>
                <w:tab w:val="left" w:pos="1773"/>
                <w:tab w:val="left" w:leader="dot" w:pos="9468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Name of the operator:</w:t>
            </w:r>
            <w:r>
              <w:rPr>
                <w:bCs/>
              </w:rPr>
              <w:tab/>
            </w:r>
          </w:p>
          <w:p w:rsidR="00B839F1" w:rsidRDefault="00285E89">
            <w:pPr>
              <w:tabs>
                <w:tab w:val="left" w:pos="1773"/>
                <w:tab w:val="left" w:leader="dot" w:pos="9468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Helicopter</w:t>
            </w:r>
            <w:r w:rsidR="00B839F1">
              <w:rPr>
                <w:bCs/>
              </w:rPr>
              <w:t xml:space="preserve"> Type</w:t>
            </w:r>
            <w:r>
              <w:rPr>
                <w:bCs/>
              </w:rPr>
              <w:t xml:space="preserve"> / registration mark</w:t>
            </w:r>
            <w:r w:rsidR="00A9705C">
              <w:rPr>
                <w:bCs/>
              </w:rPr>
              <w:t>:</w:t>
            </w:r>
            <w:r w:rsidR="00A9705C">
              <w:rPr>
                <w:bCs/>
              </w:rPr>
              <w:tab/>
            </w:r>
          </w:p>
          <w:p w:rsidR="008B3972" w:rsidRDefault="008B3972">
            <w:pPr>
              <w:tabs>
                <w:tab w:val="left" w:pos="1773"/>
                <w:tab w:val="left" w:leader="dot" w:pos="9468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First issue of individual C of A date:..................................................................................................</w:t>
            </w:r>
          </w:p>
          <w:p w:rsidR="006407D7" w:rsidRDefault="006407D7">
            <w:pPr>
              <w:tabs>
                <w:tab w:val="left" w:pos="1773"/>
                <w:tab w:val="left" w:leader="dot" w:pos="9468"/>
              </w:tabs>
              <w:spacing w:before="120" w:after="120"/>
              <w:rPr>
                <w:bCs/>
              </w:rPr>
            </w:pPr>
            <w:r>
              <w:rPr>
                <w:bCs/>
              </w:rPr>
              <w:t>MCTOM:........................... Kg.   MOPSC</w:t>
            </w:r>
            <w:r w:rsidR="008B3972">
              <w:rPr>
                <w:bCs/>
              </w:rPr>
              <w:t>:............................        Minimal Crew:...............................</w:t>
            </w:r>
          </w:p>
        </w:tc>
      </w:tr>
    </w:tbl>
    <w:p w:rsidR="00B839F1" w:rsidRDefault="00B839F1"/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3007"/>
        <w:gridCol w:w="5472"/>
      </w:tblGrid>
      <w:tr w:rsidR="00B839F1">
        <w:tc>
          <w:tcPr>
            <w:tcW w:w="1439" w:type="dxa"/>
          </w:tcPr>
          <w:p w:rsidR="00B839F1" w:rsidRDefault="00B839F1" w:rsidP="00172C2A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Re</w:t>
            </w:r>
            <w:r w:rsidR="00172C2A">
              <w:rPr>
                <w:rFonts w:cs="Arial"/>
                <w:b/>
                <w:bCs/>
                <w:sz w:val="20"/>
              </w:rPr>
              <w:t>ference</w:t>
            </w:r>
          </w:p>
        </w:tc>
        <w:tc>
          <w:tcPr>
            <w:tcW w:w="3007" w:type="dxa"/>
          </w:tcPr>
          <w:p w:rsidR="00B839F1" w:rsidRDefault="00172C2A">
            <w:pPr>
              <w:pStyle w:val="Kop1"/>
              <w:rPr>
                <w:sz w:val="20"/>
              </w:rPr>
            </w:pPr>
            <w:r>
              <w:rPr>
                <w:sz w:val="20"/>
              </w:rPr>
              <w:t>Requirement</w:t>
            </w:r>
          </w:p>
        </w:tc>
        <w:tc>
          <w:tcPr>
            <w:tcW w:w="5472" w:type="dxa"/>
          </w:tcPr>
          <w:p w:rsidR="00B839F1" w:rsidRDefault="00B839F1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Method of Compliance</w:t>
            </w:r>
            <w:r w:rsidR="00CF58CD">
              <w:rPr>
                <w:rFonts w:cs="Arial"/>
                <w:b/>
                <w:bCs/>
                <w:sz w:val="20"/>
              </w:rPr>
              <w:t xml:space="preserve"> (*)</w:t>
            </w:r>
          </w:p>
        </w:tc>
      </w:tr>
      <w:tr w:rsidR="00B839F1">
        <w:tc>
          <w:tcPr>
            <w:tcW w:w="1439" w:type="dxa"/>
          </w:tcPr>
          <w:p w:rsidR="00B839F1" w:rsidRDefault="00D500A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2F67BC">
              <w:rPr>
                <w:rFonts w:cs="Arial"/>
                <w:sz w:val="20"/>
              </w:rPr>
              <w:t>.115</w:t>
            </w:r>
          </w:p>
        </w:tc>
        <w:tc>
          <w:tcPr>
            <w:tcW w:w="3007" w:type="dxa"/>
          </w:tcPr>
          <w:p w:rsidR="00B839F1" w:rsidRDefault="002F67B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</w:t>
            </w:r>
            <w:r w:rsidR="00B839F1">
              <w:rPr>
                <w:rFonts w:cs="Arial"/>
                <w:sz w:val="20"/>
              </w:rPr>
              <w:t>perating lights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416DE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H.</w:t>
            </w:r>
            <w:r w:rsidR="002F67BC">
              <w:rPr>
                <w:rFonts w:cs="Arial"/>
                <w:sz w:val="20"/>
              </w:rPr>
              <w:t>125</w:t>
            </w:r>
          </w:p>
        </w:tc>
        <w:tc>
          <w:tcPr>
            <w:tcW w:w="3007" w:type="dxa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Day VFR operations – Flight and navigation instruments and associated equipment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416DE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2F67BC">
              <w:rPr>
                <w:rFonts w:cs="Arial"/>
                <w:sz w:val="20"/>
              </w:rPr>
              <w:t>.130</w:t>
            </w:r>
          </w:p>
        </w:tc>
        <w:tc>
          <w:tcPr>
            <w:tcW w:w="3007" w:type="dxa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IFR or night operations – Flight and navigation instruments and associated equipment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416DE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2F67BC">
              <w:rPr>
                <w:rFonts w:cs="Arial"/>
                <w:sz w:val="20"/>
              </w:rPr>
              <w:t>.135</w:t>
            </w:r>
          </w:p>
        </w:tc>
        <w:tc>
          <w:tcPr>
            <w:tcW w:w="3007" w:type="dxa"/>
          </w:tcPr>
          <w:p w:rsidR="00B839F1" w:rsidRDefault="00B839F1" w:rsidP="00CD52B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Additional equipment for s</w:t>
            </w:r>
            <w:r w:rsidR="00CD52B1">
              <w:rPr>
                <w:rFonts w:cs="Arial"/>
                <w:sz w:val="20"/>
              </w:rPr>
              <w:t>ingle pilot operation under IFR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416DEF" w:rsidP="00416DE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D500AE">
              <w:rPr>
                <w:rFonts w:cs="Arial"/>
                <w:sz w:val="20"/>
              </w:rPr>
              <w:t>.145</w:t>
            </w:r>
          </w:p>
        </w:tc>
        <w:tc>
          <w:tcPr>
            <w:tcW w:w="3007" w:type="dxa"/>
          </w:tcPr>
          <w:p w:rsidR="00B839F1" w:rsidRDefault="00D500AE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Radio altimeters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416DE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2F67BC">
              <w:rPr>
                <w:rFonts w:cs="Arial"/>
                <w:sz w:val="20"/>
              </w:rPr>
              <w:t>.160</w:t>
            </w:r>
          </w:p>
        </w:tc>
        <w:tc>
          <w:tcPr>
            <w:tcW w:w="3007" w:type="dxa"/>
          </w:tcPr>
          <w:p w:rsidR="00B839F1" w:rsidRDefault="00B839F1" w:rsidP="002F67B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Airborne weather </w:t>
            </w:r>
            <w:r w:rsidR="002F67BC">
              <w:rPr>
                <w:rFonts w:cs="Arial"/>
                <w:sz w:val="20"/>
              </w:rPr>
              <w:t>detecting</w:t>
            </w:r>
            <w:r>
              <w:rPr>
                <w:rFonts w:cs="Arial"/>
                <w:sz w:val="20"/>
              </w:rPr>
              <w:t xml:space="preserve"> equipment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416DEF" w:rsidP="00416DE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H.</w:t>
            </w:r>
            <w:r w:rsidR="002F67BC">
              <w:rPr>
                <w:rFonts w:cs="Arial"/>
                <w:sz w:val="20"/>
              </w:rPr>
              <w:t>165</w:t>
            </w:r>
          </w:p>
        </w:tc>
        <w:tc>
          <w:tcPr>
            <w:tcW w:w="3007" w:type="dxa"/>
          </w:tcPr>
          <w:p w:rsidR="00B839F1" w:rsidRDefault="002F67BC" w:rsidP="002F67B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Additional e</w:t>
            </w:r>
            <w:r w:rsidR="00B839F1">
              <w:rPr>
                <w:rFonts w:cs="Arial"/>
                <w:sz w:val="20"/>
              </w:rPr>
              <w:t>quipment for operations in icing conditions</w:t>
            </w:r>
            <w:r>
              <w:rPr>
                <w:rFonts w:cs="Arial"/>
                <w:sz w:val="20"/>
              </w:rPr>
              <w:t xml:space="preserve"> at night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416DE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2F67BC">
              <w:rPr>
                <w:rFonts w:cs="Arial"/>
                <w:sz w:val="20"/>
              </w:rPr>
              <w:t>.170</w:t>
            </w:r>
          </w:p>
        </w:tc>
        <w:tc>
          <w:tcPr>
            <w:tcW w:w="3007" w:type="dxa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Flight crew interphone system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416DE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2F67BC">
              <w:rPr>
                <w:rFonts w:cs="Arial"/>
                <w:sz w:val="20"/>
              </w:rPr>
              <w:t>.175</w:t>
            </w:r>
          </w:p>
        </w:tc>
        <w:tc>
          <w:tcPr>
            <w:tcW w:w="3007" w:type="dxa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Crew member interphone system</w:t>
            </w:r>
          </w:p>
        </w:tc>
        <w:tc>
          <w:tcPr>
            <w:tcW w:w="5472" w:type="dxa"/>
          </w:tcPr>
          <w:p w:rsidR="00B839F1" w:rsidRDefault="00B839F1">
            <w:pPr>
              <w:spacing w:before="120"/>
              <w:rPr>
                <w:rFonts w:cs="Arial"/>
                <w:sz w:val="20"/>
              </w:rPr>
            </w:pPr>
          </w:p>
          <w:p w:rsidR="005E57CA" w:rsidRDefault="005E57CA">
            <w:pPr>
              <w:spacing w:before="120"/>
              <w:rPr>
                <w:rFonts w:cs="Arial"/>
                <w:sz w:val="20"/>
              </w:rPr>
            </w:pPr>
          </w:p>
          <w:p w:rsidR="005E57CA" w:rsidRDefault="005E57CA">
            <w:pPr>
              <w:spacing w:before="120"/>
              <w:rPr>
                <w:rFonts w:cs="Arial"/>
                <w:sz w:val="20"/>
              </w:rPr>
            </w:pPr>
          </w:p>
        </w:tc>
      </w:tr>
      <w:tr w:rsidR="00B839F1" w:rsidTr="00275166">
        <w:trPr>
          <w:trHeight w:val="1517"/>
        </w:trPr>
        <w:tc>
          <w:tcPr>
            <w:tcW w:w="1439" w:type="dxa"/>
          </w:tcPr>
          <w:p w:rsidR="00B839F1" w:rsidRDefault="00416DE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2F67BC">
              <w:rPr>
                <w:rFonts w:cs="Arial"/>
                <w:sz w:val="20"/>
              </w:rPr>
              <w:t>.180</w:t>
            </w:r>
          </w:p>
        </w:tc>
        <w:tc>
          <w:tcPr>
            <w:tcW w:w="3007" w:type="dxa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Public address system</w:t>
            </w:r>
          </w:p>
        </w:tc>
        <w:tc>
          <w:tcPr>
            <w:tcW w:w="5472" w:type="dxa"/>
          </w:tcPr>
          <w:p w:rsidR="00B839F1" w:rsidRDefault="00B839F1">
            <w:pPr>
              <w:spacing w:before="120"/>
              <w:rPr>
                <w:rFonts w:cs="Arial"/>
                <w:sz w:val="20"/>
              </w:rPr>
            </w:pPr>
          </w:p>
          <w:p w:rsidR="005E57CA" w:rsidRDefault="005E57CA">
            <w:pPr>
              <w:spacing w:before="120"/>
              <w:rPr>
                <w:rFonts w:cs="Arial"/>
                <w:sz w:val="20"/>
              </w:rPr>
            </w:pPr>
          </w:p>
          <w:p w:rsidR="005E57CA" w:rsidRDefault="005E57CA">
            <w:pPr>
              <w:spacing w:before="120"/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C7217B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H</w:t>
            </w:r>
            <w:r w:rsidR="002F67BC">
              <w:rPr>
                <w:rFonts w:cs="Arial"/>
                <w:sz w:val="20"/>
              </w:rPr>
              <w:t>.185</w:t>
            </w:r>
          </w:p>
        </w:tc>
        <w:tc>
          <w:tcPr>
            <w:tcW w:w="3007" w:type="dxa"/>
          </w:tcPr>
          <w:p w:rsidR="00B839F1" w:rsidRDefault="002F67B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Cockpit voice recorder</w:t>
            </w:r>
          </w:p>
        </w:tc>
        <w:tc>
          <w:tcPr>
            <w:tcW w:w="5472" w:type="dxa"/>
          </w:tcPr>
          <w:p w:rsidR="00B839F1" w:rsidRDefault="00B839F1">
            <w:pPr>
              <w:spacing w:before="120"/>
              <w:rPr>
                <w:rFonts w:cs="Arial"/>
                <w:sz w:val="20"/>
              </w:rPr>
            </w:pPr>
          </w:p>
          <w:p w:rsidR="005E57CA" w:rsidRDefault="005E57CA">
            <w:pPr>
              <w:spacing w:before="120"/>
              <w:rPr>
                <w:rFonts w:cs="Arial"/>
                <w:sz w:val="20"/>
              </w:rPr>
            </w:pPr>
          </w:p>
          <w:p w:rsidR="005E57CA" w:rsidRDefault="005E57CA">
            <w:pPr>
              <w:spacing w:before="120"/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C7217B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2F67BC">
              <w:rPr>
                <w:rFonts w:cs="Arial"/>
                <w:sz w:val="20"/>
              </w:rPr>
              <w:t>.190</w:t>
            </w:r>
          </w:p>
        </w:tc>
        <w:tc>
          <w:tcPr>
            <w:tcW w:w="3007" w:type="dxa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bookmarkStart w:id="1" w:name="OLE_LINK1"/>
            <w:r>
              <w:rPr>
                <w:rFonts w:cs="Arial"/>
                <w:sz w:val="20"/>
              </w:rPr>
              <w:t>Flight data recorder</w:t>
            </w:r>
            <w:bookmarkEnd w:id="1"/>
            <w:r w:rsidR="00B55AB3">
              <w:rPr>
                <w:rFonts w:cs="Arial"/>
                <w:sz w:val="20"/>
              </w:rPr>
              <w:t>*</w:t>
            </w:r>
          </w:p>
          <w:p w:rsidR="00B55AB3" w:rsidRDefault="00B55AB3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*the list of the parameters recorded i.a.w. applicable AMC must be annexed and with a recent read-out result of the installed FDR.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2F2A1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2F67BC">
              <w:rPr>
                <w:rFonts w:cs="Arial"/>
                <w:sz w:val="20"/>
              </w:rPr>
              <w:t>.195</w:t>
            </w:r>
          </w:p>
        </w:tc>
        <w:tc>
          <w:tcPr>
            <w:tcW w:w="3007" w:type="dxa"/>
          </w:tcPr>
          <w:p w:rsidR="00B839F1" w:rsidRDefault="002F67B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Data link recording</w:t>
            </w:r>
            <w:r w:rsidR="00B55AB3">
              <w:rPr>
                <w:rFonts w:cs="Arial"/>
                <w:sz w:val="20"/>
              </w:rPr>
              <w:t>*</w:t>
            </w:r>
          </w:p>
          <w:p w:rsidR="00B55AB3" w:rsidRDefault="00B55AB3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*cfr also applicable AMC.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2F2A1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4C2DAF">
              <w:rPr>
                <w:rFonts w:cs="Arial"/>
                <w:sz w:val="20"/>
              </w:rPr>
              <w:t>.200</w:t>
            </w:r>
          </w:p>
        </w:tc>
        <w:tc>
          <w:tcPr>
            <w:tcW w:w="3007" w:type="dxa"/>
          </w:tcPr>
          <w:p w:rsidR="00B839F1" w:rsidRDefault="00D37F03" w:rsidP="00D37F03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Flight data and cockpit voice c</w:t>
            </w:r>
            <w:r w:rsidR="00B839F1">
              <w:rPr>
                <w:rFonts w:cs="Arial"/>
                <w:sz w:val="20"/>
              </w:rPr>
              <w:t xml:space="preserve">ombination </w:t>
            </w:r>
            <w:r w:rsidR="007219DA">
              <w:rPr>
                <w:rFonts w:cs="Arial"/>
                <w:sz w:val="20"/>
              </w:rPr>
              <w:t>r</w:t>
            </w:r>
            <w:r w:rsidR="00B839F1">
              <w:rPr>
                <w:rFonts w:cs="Arial"/>
                <w:sz w:val="20"/>
              </w:rPr>
              <w:t>ecorder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2F2A1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4C2DAF">
              <w:rPr>
                <w:rFonts w:cs="Arial"/>
                <w:sz w:val="20"/>
              </w:rPr>
              <w:t>.205</w:t>
            </w:r>
          </w:p>
        </w:tc>
        <w:tc>
          <w:tcPr>
            <w:tcW w:w="3007" w:type="dxa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Seats, seat safety belts, harness</w:t>
            </w:r>
            <w:r w:rsidR="004C2DAF">
              <w:rPr>
                <w:rFonts w:cs="Arial"/>
                <w:sz w:val="20"/>
              </w:rPr>
              <w:t>es</w:t>
            </w:r>
            <w:r>
              <w:rPr>
                <w:rFonts w:cs="Arial"/>
                <w:sz w:val="20"/>
              </w:rPr>
              <w:t xml:space="preserve"> and child restraint devices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2F2A1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4C2DAF">
              <w:rPr>
                <w:rFonts w:cs="Arial"/>
                <w:sz w:val="20"/>
              </w:rPr>
              <w:t>.210</w:t>
            </w:r>
          </w:p>
        </w:tc>
        <w:tc>
          <w:tcPr>
            <w:tcW w:w="3007" w:type="dxa"/>
          </w:tcPr>
          <w:p w:rsidR="00B839F1" w:rsidRDefault="00B839F1" w:rsidP="007219D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Fasten </w:t>
            </w:r>
            <w:r w:rsidR="007219DA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eat </w:t>
            </w:r>
            <w:r w:rsidR="007219DA">
              <w:rPr>
                <w:rFonts w:cs="Arial"/>
                <w:sz w:val="20"/>
              </w:rPr>
              <w:t>b</w:t>
            </w:r>
            <w:r>
              <w:rPr>
                <w:rFonts w:cs="Arial"/>
                <w:sz w:val="20"/>
              </w:rPr>
              <w:t xml:space="preserve">elt and </w:t>
            </w:r>
            <w:r w:rsidR="007219DA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 xml:space="preserve">o </w:t>
            </w:r>
            <w:r w:rsidR="007219DA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moking signs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2F2A1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4C2DAF">
              <w:rPr>
                <w:rFonts w:cs="Arial"/>
                <w:sz w:val="20"/>
              </w:rPr>
              <w:t>.220</w:t>
            </w:r>
            <w:r w:rsidR="008B3972">
              <w:rPr>
                <w:rFonts w:cs="Arial"/>
                <w:sz w:val="20"/>
              </w:rPr>
              <w:t xml:space="preserve"> (**)</w:t>
            </w:r>
          </w:p>
        </w:tc>
        <w:tc>
          <w:tcPr>
            <w:tcW w:w="3007" w:type="dxa"/>
          </w:tcPr>
          <w:p w:rsidR="00B839F1" w:rsidRDefault="004C2DAF" w:rsidP="0057788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First-</w:t>
            </w:r>
            <w:r w:rsidR="00577885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>id kit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2F2A1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4C2DAF">
              <w:rPr>
                <w:rFonts w:cs="Arial"/>
                <w:sz w:val="20"/>
              </w:rPr>
              <w:t>.240</w:t>
            </w:r>
            <w:r w:rsidR="00B55AB3">
              <w:rPr>
                <w:rFonts w:cs="Arial"/>
                <w:sz w:val="20"/>
              </w:rPr>
              <w:t xml:space="preserve"> (**)</w:t>
            </w:r>
          </w:p>
        </w:tc>
        <w:tc>
          <w:tcPr>
            <w:tcW w:w="3007" w:type="dxa"/>
          </w:tcPr>
          <w:p w:rsidR="00B839F1" w:rsidRDefault="00577885" w:rsidP="00E57C7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Supplemental oxygen – n</w:t>
            </w:r>
            <w:r w:rsidR="00B839F1">
              <w:rPr>
                <w:rFonts w:cs="Arial"/>
                <w:sz w:val="20"/>
              </w:rPr>
              <w:t xml:space="preserve">on-pressurised </w:t>
            </w:r>
            <w:r w:rsidR="00E57C75">
              <w:rPr>
                <w:rFonts w:cs="Arial"/>
                <w:sz w:val="20"/>
              </w:rPr>
              <w:t>helicopters</w:t>
            </w:r>
            <w:r w:rsidR="00F73B81">
              <w:rPr>
                <w:rFonts w:cs="Arial"/>
                <w:sz w:val="20"/>
              </w:rPr>
              <w:t>*</w:t>
            </w:r>
          </w:p>
          <w:p w:rsidR="00F73B81" w:rsidRDefault="00F73B81" w:rsidP="00E57C7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*details in accordance with table 1or 2 of H.240 is needed.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2F2A1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4C2DAF">
              <w:rPr>
                <w:rFonts w:cs="Arial"/>
                <w:sz w:val="20"/>
              </w:rPr>
              <w:t>.250</w:t>
            </w:r>
            <w:r w:rsidR="00B55AB3">
              <w:rPr>
                <w:rFonts w:cs="Arial"/>
                <w:sz w:val="20"/>
              </w:rPr>
              <w:t xml:space="preserve"> (**)</w:t>
            </w:r>
          </w:p>
        </w:tc>
        <w:tc>
          <w:tcPr>
            <w:tcW w:w="3007" w:type="dxa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Hand fire extinguishers</w:t>
            </w:r>
            <w:r w:rsidR="00F667C2">
              <w:rPr>
                <w:rFonts w:cs="Arial"/>
                <w:sz w:val="20"/>
              </w:rPr>
              <w:t>*</w:t>
            </w:r>
          </w:p>
          <w:p w:rsidR="00F667C2" w:rsidRDefault="00F667C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*details in accordance with table 1 of H.250 is needed.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2F2A1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4C2DAF">
              <w:rPr>
                <w:rFonts w:cs="Arial"/>
                <w:sz w:val="20"/>
              </w:rPr>
              <w:t>.260</w:t>
            </w:r>
          </w:p>
        </w:tc>
        <w:tc>
          <w:tcPr>
            <w:tcW w:w="3007" w:type="dxa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Marking of break-in points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2F2A1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4C2DAF">
              <w:rPr>
                <w:rFonts w:cs="Arial"/>
                <w:sz w:val="20"/>
              </w:rPr>
              <w:t>.270</w:t>
            </w:r>
            <w:r w:rsidR="00B55AB3">
              <w:rPr>
                <w:rFonts w:cs="Arial"/>
                <w:sz w:val="20"/>
              </w:rPr>
              <w:t xml:space="preserve"> (**)</w:t>
            </w:r>
          </w:p>
        </w:tc>
        <w:tc>
          <w:tcPr>
            <w:tcW w:w="3007" w:type="dxa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Megaphones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2F2A1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4C2DAF">
              <w:rPr>
                <w:rFonts w:cs="Arial"/>
                <w:sz w:val="20"/>
              </w:rPr>
              <w:t>.275</w:t>
            </w:r>
          </w:p>
        </w:tc>
        <w:tc>
          <w:tcPr>
            <w:tcW w:w="3007" w:type="dxa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Emergency lighting</w:t>
            </w:r>
            <w:r w:rsidR="004C2DAF">
              <w:rPr>
                <w:rFonts w:cs="Arial"/>
                <w:sz w:val="20"/>
              </w:rPr>
              <w:t xml:space="preserve"> and marking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2F2A1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4C2DAF">
              <w:rPr>
                <w:rFonts w:cs="Arial"/>
                <w:sz w:val="20"/>
              </w:rPr>
              <w:t>.280</w:t>
            </w:r>
            <w:r w:rsidR="00B55AB3">
              <w:rPr>
                <w:rFonts w:cs="Arial"/>
                <w:sz w:val="20"/>
              </w:rPr>
              <w:t xml:space="preserve"> (**)</w:t>
            </w:r>
          </w:p>
        </w:tc>
        <w:tc>
          <w:tcPr>
            <w:tcW w:w="3007" w:type="dxa"/>
          </w:tcPr>
          <w:p w:rsidR="00B839F1" w:rsidRDefault="00B839F1" w:rsidP="00172C2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Emergency </w:t>
            </w:r>
            <w:r w:rsidR="00172C2A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 xml:space="preserve">ocator </w:t>
            </w:r>
            <w:r w:rsidR="00172C2A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ransmitter</w:t>
            </w:r>
            <w:r w:rsidR="004C2DAF">
              <w:rPr>
                <w:rFonts w:cs="Arial"/>
                <w:sz w:val="20"/>
              </w:rPr>
              <w:t xml:space="preserve"> (ELT)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2F2A1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E57C75">
              <w:rPr>
                <w:rFonts w:cs="Arial"/>
                <w:sz w:val="20"/>
              </w:rPr>
              <w:t>.290</w:t>
            </w:r>
            <w:r w:rsidR="00B55AB3">
              <w:rPr>
                <w:rFonts w:cs="Arial"/>
                <w:sz w:val="20"/>
              </w:rPr>
              <w:t xml:space="preserve"> (**)</w:t>
            </w:r>
          </w:p>
        </w:tc>
        <w:tc>
          <w:tcPr>
            <w:tcW w:w="3007" w:type="dxa"/>
          </w:tcPr>
          <w:p w:rsidR="00B839F1" w:rsidRDefault="00E57C75" w:rsidP="00E57C7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</w:t>
            </w:r>
            <w:r w:rsidR="0084264F">
              <w:rPr>
                <w:rFonts w:cs="Arial"/>
                <w:sz w:val="20"/>
              </w:rPr>
              <w:t xml:space="preserve">ife-jackets 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2A0E5F">
        <w:tc>
          <w:tcPr>
            <w:tcW w:w="1439" w:type="dxa"/>
          </w:tcPr>
          <w:p w:rsidR="002A0E5F" w:rsidRDefault="002A0E5F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H.295</w:t>
            </w:r>
          </w:p>
          <w:p w:rsidR="002A0E5F" w:rsidRDefault="002A0E5F">
            <w:pPr>
              <w:spacing w:before="120"/>
              <w:rPr>
                <w:rFonts w:cs="Arial"/>
                <w:sz w:val="20"/>
              </w:rPr>
            </w:pPr>
          </w:p>
          <w:p w:rsidR="002A0E5F" w:rsidRDefault="002A0E5F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3007" w:type="dxa"/>
          </w:tcPr>
          <w:p w:rsidR="002A0E5F" w:rsidRDefault="002A0E5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Crew survival suits</w:t>
            </w:r>
          </w:p>
        </w:tc>
        <w:tc>
          <w:tcPr>
            <w:tcW w:w="5472" w:type="dxa"/>
          </w:tcPr>
          <w:p w:rsidR="002A0E5F" w:rsidRDefault="002A0E5F">
            <w:pPr>
              <w:rPr>
                <w:rFonts w:cs="Arial"/>
                <w:sz w:val="20"/>
              </w:rPr>
            </w:pPr>
          </w:p>
          <w:p w:rsidR="002A0E5F" w:rsidRDefault="002A0E5F">
            <w:pPr>
              <w:rPr>
                <w:rFonts w:cs="Arial"/>
                <w:sz w:val="20"/>
              </w:rPr>
            </w:pPr>
          </w:p>
          <w:p w:rsidR="002A0E5F" w:rsidRDefault="002A0E5F">
            <w:pPr>
              <w:rPr>
                <w:rFonts w:cs="Arial"/>
                <w:sz w:val="20"/>
              </w:rPr>
            </w:pPr>
          </w:p>
          <w:p w:rsidR="002A0E5F" w:rsidRDefault="002A0E5F">
            <w:pPr>
              <w:rPr>
                <w:rFonts w:cs="Arial"/>
                <w:sz w:val="20"/>
              </w:rPr>
            </w:pPr>
          </w:p>
        </w:tc>
      </w:tr>
      <w:tr w:rsidR="00877295" w:rsidTr="00B809DB">
        <w:trPr>
          <w:cantSplit/>
        </w:trPr>
        <w:tc>
          <w:tcPr>
            <w:tcW w:w="1439" w:type="dxa"/>
          </w:tcPr>
          <w:p w:rsidR="00877295" w:rsidRDefault="00877295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H.300</w:t>
            </w:r>
            <w:r w:rsidR="00B55AB3">
              <w:rPr>
                <w:rFonts w:cs="Arial"/>
                <w:sz w:val="20"/>
              </w:rPr>
              <w:t xml:space="preserve"> (**)</w:t>
            </w:r>
          </w:p>
        </w:tc>
        <w:tc>
          <w:tcPr>
            <w:tcW w:w="3007" w:type="dxa"/>
          </w:tcPr>
          <w:p w:rsidR="00877295" w:rsidRDefault="0087729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Life-rafts, survival ELTs and survival equipment on extended overwater flights</w:t>
            </w:r>
          </w:p>
        </w:tc>
        <w:tc>
          <w:tcPr>
            <w:tcW w:w="5472" w:type="dxa"/>
          </w:tcPr>
          <w:p w:rsidR="00877295" w:rsidRDefault="00877295">
            <w:pPr>
              <w:rPr>
                <w:rFonts w:cs="Arial"/>
                <w:sz w:val="20"/>
              </w:rPr>
            </w:pPr>
          </w:p>
          <w:p w:rsidR="00877295" w:rsidRDefault="00877295">
            <w:pPr>
              <w:rPr>
                <w:rFonts w:cs="Arial"/>
                <w:sz w:val="20"/>
              </w:rPr>
            </w:pPr>
          </w:p>
          <w:p w:rsidR="00877295" w:rsidRDefault="00877295">
            <w:pPr>
              <w:rPr>
                <w:rFonts w:cs="Arial"/>
                <w:sz w:val="20"/>
              </w:rPr>
            </w:pPr>
          </w:p>
          <w:p w:rsidR="00877295" w:rsidRDefault="00877295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E64E0D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4C2DAF">
              <w:rPr>
                <w:rFonts w:cs="Arial"/>
                <w:sz w:val="20"/>
              </w:rPr>
              <w:t>.305</w:t>
            </w:r>
            <w:r w:rsidR="00B55AB3">
              <w:rPr>
                <w:rFonts w:cs="Arial"/>
                <w:sz w:val="20"/>
              </w:rPr>
              <w:t xml:space="preserve"> (**)</w:t>
            </w:r>
          </w:p>
        </w:tc>
        <w:tc>
          <w:tcPr>
            <w:tcW w:w="3007" w:type="dxa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Survival equipment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877295">
        <w:tc>
          <w:tcPr>
            <w:tcW w:w="1439" w:type="dxa"/>
          </w:tcPr>
          <w:p w:rsidR="00877295" w:rsidRDefault="00877295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H.310</w:t>
            </w:r>
          </w:p>
        </w:tc>
        <w:tc>
          <w:tcPr>
            <w:tcW w:w="3007" w:type="dxa"/>
          </w:tcPr>
          <w:p w:rsidR="00877295" w:rsidRDefault="0087729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Additional requirements for helicopters conducting offshore operations in a hostile sea area</w:t>
            </w:r>
          </w:p>
        </w:tc>
        <w:tc>
          <w:tcPr>
            <w:tcW w:w="5472" w:type="dxa"/>
          </w:tcPr>
          <w:p w:rsidR="00877295" w:rsidRDefault="00877295">
            <w:pPr>
              <w:rPr>
                <w:rFonts w:cs="Arial"/>
                <w:sz w:val="20"/>
              </w:rPr>
            </w:pPr>
          </w:p>
          <w:p w:rsidR="00877295" w:rsidRDefault="00877295">
            <w:pPr>
              <w:rPr>
                <w:rFonts w:cs="Arial"/>
                <w:sz w:val="20"/>
              </w:rPr>
            </w:pPr>
          </w:p>
          <w:p w:rsidR="00877295" w:rsidRDefault="00877295">
            <w:pPr>
              <w:rPr>
                <w:rFonts w:cs="Arial"/>
                <w:sz w:val="20"/>
              </w:rPr>
            </w:pPr>
          </w:p>
          <w:p w:rsidR="00877295" w:rsidRDefault="00877295">
            <w:pPr>
              <w:rPr>
                <w:rFonts w:cs="Arial"/>
                <w:sz w:val="20"/>
              </w:rPr>
            </w:pPr>
          </w:p>
        </w:tc>
      </w:tr>
      <w:tr w:rsidR="00877295">
        <w:tc>
          <w:tcPr>
            <w:tcW w:w="1439" w:type="dxa"/>
          </w:tcPr>
          <w:p w:rsidR="00877295" w:rsidRDefault="00877295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H.315</w:t>
            </w:r>
          </w:p>
        </w:tc>
        <w:tc>
          <w:tcPr>
            <w:tcW w:w="3007" w:type="dxa"/>
          </w:tcPr>
          <w:p w:rsidR="00877295" w:rsidRDefault="0087729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Helicopters certified for operating on water – miscellaneous equipment</w:t>
            </w:r>
          </w:p>
        </w:tc>
        <w:tc>
          <w:tcPr>
            <w:tcW w:w="5472" w:type="dxa"/>
          </w:tcPr>
          <w:p w:rsidR="00877295" w:rsidRDefault="00877295">
            <w:pPr>
              <w:rPr>
                <w:rFonts w:cs="Arial"/>
                <w:sz w:val="20"/>
              </w:rPr>
            </w:pPr>
          </w:p>
        </w:tc>
      </w:tr>
      <w:tr w:rsidR="00877295">
        <w:tc>
          <w:tcPr>
            <w:tcW w:w="1439" w:type="dxa"/>
          </w:tcPr>
          <w:p w:rsidR="00877295" w:rsidRDefault="00877295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H.320</w:t>
            </w:r>
          </w:p>
        </w:tc>
        <w:tc>
          <w:tcPr>
            <w:tcW w:w="3007" w:type="dxa"/>
          </w:tcPr>
          <w:p w:rsidR="00877295" w:rsidRDefault="00B363E0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 helicopters on flights over water - ditching</w:t>
            </w:r>
          </w:p>
        </w:tc>
        <w:tc>
          <w:tcPr>
            <w:tcW w:w="5472" w:type="dxa"/>
          </w:tcPr>
          <w:p w:rsidR="00877295" w:rsidRDefault="00877295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E64E0D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4C2DAF">
              <w:rPr>
                <w:rFonts w:cs="Arial"/>
                <w:sz w:val="20"/>
              </w:rPr>
              <w:t>.325</w:t>
            </w:r>
          </w:p>
        </w:tc>
        <w:tc>
          <w:tcPr>
            <w:tcW w:w="3007" w:type="dxa"/>
          </w:tcPr>
          <w:p w:rsidR="00B839F1" w:rsidRDefault="004C2DA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Headset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  <w:p w:rsidR="005E57CA" w:rsidRDefault="005E57CA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E64E0D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4C2DAF">
              <w:rPr>
                <w:rFonts w:cs="Arial"/>
                <w:sz w:val="20"/>
              </w:rPr>
              <w:t>.330</w:t>
            </w:r>
          </w:p>
        </w:tc>
        <w:tc>
          <w:tcPr>
            <w:tcW w:w="3007" w:type="dxa"/>
          </w:tcPr>
          <w:p w:rsidR="00B839F1" w:rsidRDefault="00B839F1" w:rsidP="00172C2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Radio </w:t>
            </w:r>
            <w:r w:rsidR="00172C2A">
              <w:rPr>
                <w:rFonts w:cs="Arial"/>
                <w:sz w:val="20"/>
              </w:rPr>
              <w:t>communication e</w:t>
            </w:r>
            <w:r>
              <w:rPr>
                <w:rFonts w:cs="Arial"/>
                <w:sz w:val="20"/>
              </w:rPr>
              <w:t>quipment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E41C08" w:rsidRDefault="00E41C08">
            <w:pPr>
              <w:rPr>
                <w:rFonts w:cs="Arial"/>
                <w:sz w:val="20"/>
              </w:rPr>
            </w:pPr>
          </w:p>
          <w:p w:rsidR="00E41C08" w:rsidRDefault="00E41C08">
            <w:pPr>
              <w:rPr>
                <w:rFonts w:cs="Arial"/>
                <w:sz w:val="20"/>
              </w:rPr>
            </w:pPr>
          </w:p>
          <w:p w:rsidR="00E41C08" w:rsidRDefault="00E41C08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E64E0D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4C2DAF">
              <w:rPr>
                <w:rFonts w:cs="Arial"/>
                <w:sz w:val="20"/>
              </w:rPr>
              <w:t>.335</w:t>
            </w:r>
          </w:p>
        </w:tc>
        <w:tc>
          <w:tcPr>
            <w:tcW w:w="3007" w:type="dxa"/>
          </w:tcPr>
          <w:p w:rsidR="00B839F1" w:rsidRDefault="00172C2A" w:rsidP="00172C2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Audio s</w:t>
            </w:r>
            <w:r w:rsidR="00B839F1">
              <w:rPr>
                <w:rFonts w:cs="Arial"/>
                <w:sz w:val="20"/>
              </w:rPr>
              <w:t xml:space="preserve">elector </w:t>
            </w:r>
            <w:r>
              <w:rPr>
                <w:rFonts w:cs="Arial"/>
                <w:sz w:val="20"/>
              </w:rPr>
              <w:t>p</w:t>
            </w:r>
            <w:r w:rsidR="00B839F1">
              <w:rPr>
                <w:rFonts w:cs="Arial"/>
                <w:sz w:val="20"/>
              </w:rPr>
              <w:t>anel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E41C08" w:rsidRDefault="00E41C08">
            <w:pPr>
              <w:rPr>
                <w:rFonts w:cs="Arial"/>
                <w:sz w:val="20"/>
              </w:rPr>
            </w:pPr>
          </w:p>
          <w:p w:rsidR="00E41C08" w:rsidRDefault="00E41C08">
            <w:pPr>
              <w:rPr>
                <w:rFonts w:cs="Arial"/>
                <w:sz w:val="20"/>
              </w:rPr>
            </w:pPr>
          </w:p>
          <w:p w:rsidR="00E41C08" w:rsidRDefault="00E41C08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E64E0D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4C2DAF">
              <w:rPr>
                <w:rFonts w:cs="Arial"/>
                <w:sz w:val="20"/>
              </w:rPr>
              <w:t>.340</w:t>
            </w:r>
          </w:p>
        </w:tc>
        <w:tc>
          <w:tcPr>
            <w:tcW w:w="3007" w:type="dxa"/>
          </w:tcPr>
          <w:p w:rsidR="00B839F1" w:rsidRDefault="00B839F1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Radio equipment for operations under VFR over routes navigated by reference to visual landmarks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E64E0D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4C2DAF">
              <w:rPr>
                <w:rFonts w:cs="Arial"/>
                <w:sz w:val="20"/>
              </w:rPr>
              <w:t>.345</w:t>
            </w:r>
          </w:p>
        </w:tc>
        <w:tc>
          <w:tcPr>
            <w:tcW w:w="3007" w:type="dxa"/>
          </w:tcPr>
          <w:p w:rsidR="00B839F1" w:rsidRDefault="00B839F1" w:rsidP="00172C2A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Communication and </w:t>
            </w:r>
            <w:r w:rsidR="00172C2A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>avigation equipment for operations under IFR, or under VFR over routes not navigated by reference to visual landmarks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</w:tc>
      </w:tr>
      <w:tr w:rsidR="00B839F1">
        <w:tc>
          <w:tcPr>
            <w:tcW w:w="1439" w:type="dxa"/>
          </w:tcPr>
          <w:p w:rsidR="00B839F1" w:rsidRDefault="00E64E0D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</w:t>
            </w:r>
            <w:r w:rsidR="004C2DAF">
              <w:rPr>
                <w:rFonts w:cs="Arial"/>
                <w:sz w:val="20"/>
              </w:rPr>
              <w:t>.350</w:t>
            </w:r>
          </w:p>
        </w:tc>
        <w:tc>
          <w:tcPr>
            <w:tcW w:w="3007" w:type="dxa"/>
          </w:tcPr>
          <w:p w:rsidR="00B839F1" w:rsidRDefault="004C2DAF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Transponder</w:t>
            </w:r>
          </w:p>
        </w:tc>
        <w:tc>
          <w:tcPr>
            <w:tcW w:w="5472" w:type="dxa"/>
          </w:tcPr>
          <w:p w:rsidR="00B839F1" w:rsidRDefault="00B839F1">
            <w:pPr>
              <w:rPr>
                <w:rFonts w:cs="Arial"/>
                <w:sz w:val="20"/>
              </w:rPr>
            </w:pPr>
          </w:p>
          <w:p w:rsidR="00E41C08" w:rsidRDefault="00E41C08">
            <w:pPr>
              <w:rPr>
                <w:rFonts w:cs="Arial"/>
                <w:sz w:val="20"/>
              </w:rPr>
            </w:pPr>
          </w:p>
          <w:p w:rsidR="00E41C08" w:rsidRDefault="00E41C08">
            <w:pPr>
              <w:rPr>
                <w:rFonts w:cs="Arial"/>
                <w:sz w:val="20"/>
              </w:rPr>
            </w:pPr>
          </w:p>
          <w:p w:rsidR="00E41C08" w:rsidRDefault="00E41C08">
            <w:pPr>
              <w:rPr>
                <w:rFonts w:cs="Arial"/>
                <w:sz w:val="20"/>
              </w:rPr>
            </w:pPr>
          </w:p>
        </w:tc>
      </w:tr>
    </w:tbl>
    <w:p w:rsidR="00CF58CD" w:rsidRDefault="00CF58CD" w:rsidP="00CF58CD">
      <w:pPr>
        <w:rPr>
          <w:rFonts w:cs="Arial"/>
          <w:sz w:val="20"/>
        </w:rPr>
      </w:pPr>
      <w:r>
        <w:rPr>
          <w:rFonts w:cs="Arial"/>
          <w:sz w:val="20"/>
        </w:rPr>
        <w:t>(*) Details in accordance with the EU N°965/2012, including the latest amendments, are needed.</w:t>
      </w:r>
    </w:p>
    <w:p w:rsidR="00B839F1" w:rsidRDefault="00CF58CD" w:rsidP="00CF58CD">
      <w:pPr>
        <w:rPr>
          <w:rFonts w:cs="Arial"/>
          <w:sz w:val="20"/>
        </w:rPr>
      </w:pPr>
      <w:r>
        <w:rPr>
          <w:rFonts w:cs="Arial"/>
          <w:sz w:val="20"/>
        </w:rPr>
        <w:t>(**) The corresponding emergency lay-out is annexed to this statement.</w:t>
      </w:r>
    </w:p>
    <w:p w:rsidR="00B839F1" w:rsidRDefault="00B839F1">
      <w:pPr>
        <w:rPr>
          <w:rFonts w:cs="Arial"/>
          <w:sz w:val="20"/>
        </w:rPr>
      </w:pPr>
    </w:p>
    <w:p w:rsidR="00B839F1" w:rsidRDefault="00B839F1">
      <w:pPr>
        <w:ind w:right="-588"/>
        <w:rPr>
          <w:rFonts w:cs="Arial"/>
          <w:sz w:val="20"/>
        </w:rPr>
      </w:pPr>
      <w:r>
        <w:rPr>
          <w:rFonts w:cs="Arial"/>
          <w:sz w:val="20"/>
        </w:rPr>
        <w:t xml:space="preserve">I ………………………………………….. </w:t>
      </w:r>
      <w:r w:rsidR="00285E89">
        <w:rPr>
          <w:rFonts w:cs="Arial"/>
          <w:sz w:val="20"/>
        </w:rPr>
        <w:t>CAMO</w:t>
      </w:r>
      <w:r>
        <w:rPr>
          <w:rFonts w:cs="Arial"/>
          <w:sz w:val="20"/>
        </w:rPr>
        <w:t xml:space="preserve"> Manager/Accountable Manager </w:t>
      </w:r>
      <w:r>
        <w:rPr>
          <w:rFonts w:cs="Arial"/>
          <w:i/>
          <w:iCs/>
          <w:sz w:val="20"/>
        </w:rPr>
        <w:t xml:space="preserve">(delete as applicable) </w:t>
      </w:r>
      <w:r>
        <w:rPr>
          <w:rFonts w:cs="Arial"/>
          <w:sz w:val="20"/>
        </w:rPr>
        <w:t xml:space="preserve">certify that the above </w:t>
      </w:r>
      <w:r w:rsidR="008D21C2">
        <w:rPr>
          <w:rFonts w:cs="Arial"/>
          <w:sz w:val="20"/>
        </w:rPr>
        <w:t>Part-CAT.IDE.</w:t>
      </w:r>
      <w:r w:rsidR="00B363E0">
        <w:rPr>
          <w:rFonts w:cs="Arial"/>
          <w:sz w:val="20"/>
        </w:rPr>
        <w:t>H</w:t>
      </w:r>
      <w:r>
        <w:rPr>
          <w:rFonts w:cs="Arial"/>
          <w:sz w:val="20"/>
        </w:rPr>
        <w:t xml:space="preserve"> Compliance Statement is a true reflection of the equipment installed upon the </w:t>
      </w:r>
      <w:r w:rsidR="00214CED">
        <w:rPr>
          <w:rFonts w:cs="Arial"/>
          <w:sz w:val="20"/>
        </w:rPr>
        <w:t>helicopter</w:t>
      </w:r>
      <w:r>
        <w:rPr>
          <w:rFonts w:cs="Arial"/>
          <w:sz w:val="20"/>
        </w:rPr>
        <w:t xml:space="preserve"> to which it refers.</w:t>
      </w:r>
    </w:p>
    <w:p w:rsidR="00B839F1" w:rsidRDefault="00B839F1">
      <w:pPr>
        <w:ind w:right="-588"/>
        <w:rPr>
          <w:rFonts w:cs="Arial"/>
          <w:sz w:val="20"/>
        </w:rPr>
      </w:pPr>
    </w:p>
    <w:p w:rsidR="00B839F1" w:rsidRDefault="00B839F1">
      <w:pPr>
        <w:ind w:right="-588"/>
        <w:rPr>
          <w:rFonts w:cs="Arial"/>
          <w:sz w:val="20"/>
        </w:rPr>
      </w:pPr>
    </w:p>
    <w:p w:rsidR="00B839F1" w:rsidRDefault="00B839F1">
      <w:pPr>
        <w:ind w:right="-588"/>
        <w:rPr>
          <w:rFonts w:cs="Arial"/>
          <w:sz w:val="20"/>
        </w:rPr>
      </w:pPr>
    </w:p>
    <w:p w:rsidR="007C733D" w:rsidRDefault="00B839F1">
      <w:pPr>
        <w:tabs>
          <w:tab w:val="left" w:pos="855"/>
          <w:tab w:val="left" w:leader="dot" w:pos="4446"/>
          <w:tab w:val="left" w:pos="4788"/>
          <w:tab w:val="left" w:pos="5643"/>
          <w:tab w:val="left" w:leader="dot" w:pos="9405"/>
        </w:tabs>
        <w:ind w:right="-588"/>
        <w:rPr>
          <w:rFonts w:cs="Arial"/>
          <w:sz w:val="20"/>
        </w:rPr>
      </w:pPr>
      <w:r>
        <w:rPr>
          <w:rFonts w:cs="Arial"/>
          <w:sz w:val="20"/>
        </w:rPr>
        <w:t xml:space="preserve">Signed: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Date: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sectPr w:rsidR="007C733D" w:rsidSect="00E96FD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BE" w:rsidRDefault="000813BE">
      <w:r>
        <w:separator/>
      </w:r>
    </w:p>
  </w:endnote>
  <w:endnote w:type="continuationSeparator" w:id="0">
    <w:p w:rsidR="000813BE" w:rsidRDefault="0008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1D" w:rsidRDefault="00410C1D">
    <w:pPr>
      <w:pStyle w:val="Voettekst"/>
      <w:tabs>
        <w:tab w:val="clear" w:pos="4153"/>
        <w:tab w:val="clear" w:pos="8306"/>
        <w:tab w:val="center" w:pos="4788"/>
        <w:tab w:val="right" w:pos="9918"/>
      </w:tabs>
      <w:ind w:right="-588"/>
      <w:rPr>
        <w:rFonts w:cs="Arial"/>
        <w:sz w:val="16"/>
      </w:rPr>
    </w:pPr>
  </w:p>
  <w:p w:rsidR="00410C1D" w:rsidRDefault="00410C1D">
    <w:pPr>
      <w:pStyle w:val="Voettekst"/>
      <w:tabs>
        <w:tab w:val="clear" w:pos="4153"/>
        <w:tab w:val="clear" w:pos="8306"/>
        <w:tab w:val="center" w:pos="4788"/>
        <w:tab w:val="right" w:pos="9918"/>
      </w:tabs>
      <w:ind w:right="-588"/>
      <w:rPr>
        <w:rFonts w:cs="Arial"/>
        <w:sz w:val="16"/>
      </w:rPr>
    </w:pPr>
    <w:r>
      <w:rPr>
        <w:rFonts w:cs="Arial"/>
        <w:sz w:val="16"/>
      </w:rPr>
      <w:t xml:space="preserve"> </w:t>
    </w:r>
    <w:r>
      <w:rPr>
        <w:rFonts w:cs="Arial"/>
        <w:sz w:val="16"/>
      </w:rPr>
      <w:tab/>
      <w:t xml:space="preserve">Page </w:t>
    </w:r>
    <w:r w:rsidR="008344A6"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PAGE </w:instrText>
    </w:r>
    <w:r w:rsidR="008344A6">
      <w:rPr>
        <w:rStyle w:val="Paginanummer"/>
        <w:sz w:val="16"/>
      </w:rPr>
      <w:fldChar w:fldCharType="separate"/>
    </w:r>
    <w:r w:rsidR="00C91F62">
      <w:rPr>
        <w:rStyle w:val="Paginanummer"/>
        <w:noProof/>
        <w:sz w:val="16"/>
      </w:rPr>
      <w:t>3</w:t>
    </w:r>
    <w:r w:rsidR="008344A6">
      <w:rPr>
        <w:rStyle w:val="Paginanummer"/>
        <w:sz w:val="16"/>
      </w:rPr>
      <w:fldChar w:fldCharType="end"/>
    </w:r>
    <w:r>
      <w:rPr>
        <w:rStyle w:val="Paginanummer"/>
        <w:sz w:val="16"/>
      </w:rPr>
      <w:t xml:space="preserve"> of </w:t>
    </w:r>
    <w:r w:rsidR="008344A6"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NUMPAGES </w:instrText>
    </w:r>
    <w:r w:rsidR="008344A6">
      <w:rPr>
        <w:rStyle w:val="Paginanummer"/>
        <w:sz w:val="16"/>
      </w:rPr>
      <w:fldChar w:fldCharType="separate"/>
    </w:r>
    <w:r w:rsidR="00C91F62">
      <w:rPr>
        <w:rStyle w:val="Paginanummer"/>
        <w:noProof/>
        <w:sz w:val="16"/>
      </w:rPr>
      <w:t>3</w:t>
    </w:r>
    <w:r w:rsidR="008344A6">
      <w:rPr>
        <w:rStyle w:val="Paginanummer"/>
        <w:sz w:val="16"/>
      </w:rPr>
      <w:fldChar w:fldCharType="end"/>
    </w:r>
    <w:r>
      <w:rPr>
        <w:rFonts w:cs="Arial"/>
        <w:sz w:val="16"/>
      </w:rPr>
      <w:tab/>
    </w:r>
    <w:r w:rsidR="00C91F62" w:rsidRPr="00275166">
      <w:rPr>
        <w:rFonts w:cs="Arial"/>
        <w:i/>
        <w:sz w:val="12"/>
        <w:szCs w:val="12"/>
      </w:rPr>
      <w:t>compliance checklist Part IDE H v1.docx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1D" w:rsidRDefault="00410C1D" w:rsidP="007125CC">
    <w:pPr>
      <w:pStyle w:val="Voettekst"/>
      <w:tabs>
        <w:tab w:val="clear" w:pos="4153"/>
        <w:tab w:val="clear" w:pos="8306"/>
        <w:tab w:val="center" w:pos="4788"/>
        <w:tab w:val="right" w:pos="9918"/>
      </w:tabs>
      <w:ind w:right="-588"/>
      <w:rPr>
        <w:rFonts w:cs="Arial"/>
        <w:sz w:val="16"/>
      </w:rPr>
    </w:pPr>
  </w:p>
  <w:p w:rsidR="00410C1D" w:rsidRDefault="00410C1D" w:rsidP="007125CC">
    <w:pPr>
      <w:pStyle w:val="Voettekst"/>
      <w:tabs>
        <w:tab w:val="clear" w:pos="4153"/>
        <w:tab w:val="clear" w:pos="8306"/>
        <w:tab w:val="center" w:pos="4788"/>
        <w:tab w:val="right" w:pos="9918"/>
      </w:tabs>
      <w:ind w:right="-588"/>
      <w:rPr>
        <w:rFonts w:cs="Arial"/>
        <w:sz w:val="16"/>
      </w:rPr>
    </w:pPr>
  </w:p>
  <w:p w:rsidR="00410C1D" w:rsidRDefault="00410C1D">
    <w:pPr>
      <w:pStyle w:val="Voettekst"/>
      <w:tabs>
        <w:tab w:val="clear" w:pos="4153"/>
        <w:tab w:val="clear" w:pos="8306"/>
        <w:tab w:val="center" w:pos="4788"/>
        <w:tab w:val="right" w:pos="9918"/>
      </w:tabs>
      <w:ind w:right="-588"/>
    </w:pPr>
    <w:r>
      <w:rPr>
        <w:rFonts w:cs="Arial"/>
        <w:sz w:val="16"/>
      </w:rPr>
      <w:tab/>
      <w:t xml:space="preserve">Page </w:t>
    </w:r>
    <w:r w:rsidR="008344A6"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PAGE </w:instrText>
    </w:r>
    <w:r w:rsidR="008344A6">
      <w:rPr>
        <w:rStyle w:val="Paginanummer"/>
        <w:sz w:val="16"/>
      </w:rPr>
      <w:fldChar w:fldCharType="separate"/>
    </w:r>
    <w:r w:rsidR="00C91F62">
      <w:rPr>
        <w:rStyle w:val="Paginanummer"/>
        <w:noProof/>
        <w:sz w:val="16"/>
      </w:rPr>
      <w:t>1</w:t>
    </w:r>
    <w:r w:rsidR="008344A6">
      <w:rPr>
        <w:rStyle w:val="Paginanummer"/>
        <w:sz w:val="16"/>
      </w:rPr>
      <w:fldChar w:fldCharType="end"/>
    </w:r>
    <w:r>
      <w:rPr>
        <w:rStyle w:val="Paginanummer"/>
        <w:sz w:val="16"/>
      </w:rPr>
      <w:t xml:space="preserve"> of </w:t>
    </w:r>
    <w:r w:rsidR="008344A6">
      <w:rPr>
        <w:rStyle w:val="Paginanummer"/>
        <w:sz w:val="16"/>
      </w:rPr>
      <w:fldChar w:fldCharType="begin"/>
    </w:r>
    <w:r>
      <w:rPr>
        <w:rStyle w:val="Paginanummer"/>
        <w:sz w:val="16"/>
      </w:rPr>
      <w:instrText xml:space="preserve"> NUMPAGES </w:instrText>
    </w:r>
    <w:r w:rsidR="008344A6">
      <w:rPr>
        <w:rStyle w:val="Paginanummer"/>
        <w:sz w:val="16"/>
      </w:rPr>
      <w:fldChar w:fldCharType="separate"/>
    </w:r>
    <w:r w:rsidR="00C91F62">
      <w:rPr>
        <w:rStyle w:val="Paginanummer"/>
        <w:noProof/>
        <w:sz w:val="16"/>
      </w:rPr>
      <w:t>3</w:t>
    </w:r>
    <w:r w:rsidR="008344A6">
      <w:rPr>
        <w:rStyle w:val="Paginanummer"/>
        <w:sz w:val="16"/>
      </w:rPr>
      <w:fldChar w:fldCharType="end"/>
    </w:r>
    <w:r>
      <w:rPr>
        <w:rFonts w:cs="Arial"/>
        <w:sz w:val="16"/>
      </w:rPr>
      <w:tab/>
    </w:r>
    <w:r w:rsidR="00446797" w:rsidRPr="00275166">
      <w:rPr>
        <w:rFonts w:cs="Arial"/>
        <w:i/>
        <w:sz w:val="12"/>
        <w:szCs w:val="12"/>
      </w:rPr>
      <w:t>compliance checklist Part IDE H v1.docx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BE" w:rsidRDefault="000813BE">
      <w:r>
        <w:separator/>
      </w:r>
    </w:p>
  </w:footnote>
  <w:footnote w:type="continuationSeparator" w:id="0">
    <w:p w:rsidR="000813BE" w:rsidRDefault="00081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1D" w:rsidRDefault="00410C1D">
    <w:pPr>
      <w:pStyle w:val="Koptekst"/>
    </w:pPr>
    <w:r>
      <w:rPr>
        <w:sz w:val="18"/>
      </w:rPr>
      <w:t>Statement of Complia</w:t>
    </w:r>
    <w:r w:rsidR="008C73AD">
      <w:rPr>
        <w:sz w:val="18"/>
      </w:rPr>
      <w:t>nce with EASA-OPS Part CAT.IDE.H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1D" w:rsidRDefault="00410C1D"/>
  <w:tbl>
    <w:tblPr>
      <w:tblW w:w="9638" w:type="dxa"/>
      <w:tblInd w:w="108" w:type="dxa"/>
      <w:tblLook w:val="0000" w:firstRow="0" w:lastRow="0" w:firstColumn="0" w:lastColumn="0" w:noHBand="0" w:noVBand="0"/>
    </w:tblPr>
    <w:tblGrid>
      <w:gridCol w:w="9525"/>
      <w:gridCol w:w="222"/>
    </w:tblGrid>
    <w:tr w:rsidR="00410C1D" w:rsidTr="008D21C2">
      <w:trPr>
        <w:trHeight w:val="1440"/>
      </w:trPr>
      <w:tc>
        <w:tcPr>
          <w:tcW w:w="9418" w:type="dxa"/>
        </w:tcPr>
        <w:tbl>
          <w:tblPr>
            <w:tblW w:w="9296" w:type="dxa"/>
            <w:tblInd w:w="105" w:type="dxa"/>
            <w:tblLook w:val="0000" w:firstRow="0" w:lastRow="0" w:firstColumn="0" w:lastColumn="0" w:noHBand="0" w:noVBand="0"/>
          </w:tblPr>
          <w:tblGrid>
            <w:gridCol w:w="4400"/>
            <w:gridCol w:w="4896"/>
          </w:tblGrid>
          <w:tr w:rsidR="008D21C2" w:rsidTr="008D21C2">
            <w:trPr>
              <w:cantSplit/>
              <w:trHeight w:val="1429"/>
            </w:trPr>
            <w:tc>
              <w:tcPr>
                <w:tcW w:w="44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D21C2" w:rsidRDefault="008D21C2" w:rsidP="00FE2B54">
                <w:pPr>
                  <w:pStyle w:val="Inhopg4"/>
                  <w:rPr>
                    <w:rFonts w:ascii="Arial" w:hAnsi="Arial" w:cs="Arial"/>
                    <w:sz w:val="20"/>
                  </w:rPr>
                </w:pPr>
                <w:r w:rsidRPr="002E719E">
                  <w:rPr>
                    <w:rFonts w:ascii="Arial" w:hAnsi="Arial" w:cs="Arial"/>
                    <w:noProof/>
                    <w:sz w:val="20"/>
                    <w:lang w:val="nl-BE" w:eastAsia="nl-BE"/>
                  </w:rPr>
                  <w:drawing>
                    <wp:anchor distT="0" distB="0" distL="114300" distR="114300" simplePos="0" relativeHeight="251659264" behindDoc="0" locked="0" layoutInCell="1" allowOverlap="1" wp14:anchorId="2CDF69C2" wp14:editId="11E9044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55245</wp:posOffset>
                      </wp:positionV>
                      <wp:extent cx="2244090" cy="741680"/>
                      <wp:effectExtent l="0" t="0" r="3810" b="1270"/>
                      <wp:wrapNone/>
                      <wp:docPr id="4" name="Picture 7" descr="C:\Documents and Settings\rottenberg\Desktop\Logo EN color H BCA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C:\Documents and Settings\rottenberg\Desktop\Logo EN color H BCAA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44090" cy="741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896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D21C2" w:rsidRDefault="008D21C2" w:rsidP="00FE2B54">
                <w:pPr>
                  <w:spacing w:before="120" w:after="120"/>
                  <w:jc w:val="center"/>
                  <w:rPr>
                    <w:rFonts w:cs="Arial"/>
                    <w:b/>
                    <w:bCs/>
                  </w:rPr>
                </w:pPr>
                <w:r>
                  <w:rPr>
                    <w:rFonts w:cs="Arial"/>
                    <w:b/>
                    <w:bCs/>
                  </w:rPr>
                  <w:t>CIVIL AVIATION AUTHORITY</w:t>
                </w:r>
              </w:p>
              <w:p w:rsidR="008D21C2" w:rsidRDefault="008D21C2" w:rsidP="00FE2B54">
                <w:pPr>
                  <w:spacing w:before="120"/>
                  <w:jc w:val="center"/>
                  <w:rPr>
                    <w:rFonts w:cs="Arial"/>
                    <w:b/>
                    <w:bCs/>
                  </w:rPr>
                </w:pPr>
                <w:smartTag w:uri="urn:schemas-microsoft-com:office:smarttags" w:element="place">
                  <w:smartTag w:uri="urn:schemas-microsoft-com:office:smarttags" w:element="PlaceType">
                    <w:r>
                      <w:rPr>
                        <w:rFonts w:cs="Arial"/>
                        <w:b/>
                        <w:bCs/>
                      </w:rPr>
                      <w:t>Kingdom</w:t>
                    </w:r>
                  </w:smartTag>
                  <w:r>
                    <w:rPr>
                      <w:rFonts w:cs="Arial"/>
                      <w:b/>
                      <w:bCs/>
                    </w:rPr>
                    <w:t xml:space="preserve"> of </w:t>
                  </w:r>
                  <w:smartTag w:uri="urn:schemas-microsoft-com:office:smarttags" w:element="PlaceName">
                    <w:r>
                      <w:rPr>
                        <w:rFonts w:cs="Arial"/>
                        <w:b/>
                        <w:bCs/>
                      </w:rPr>
                      <w:t>Belgium</w:t>
                    </w:r>
                  </w:smartTag>
                </w:smartTag>
              </w:p>
              <w:p w:rsidR="008D21C2" w:rsidRDefault="008D21C2" w:rsidP="00FE2B54">
                <w:pPr>
                  <w:spacing w:before="120"/>
                  <w:jc w:val="center"/>
                  <w:rPr>
                    <w:rFonts w:cs="Arial"/>
                    <w:b/>
                    <w:bCs/>
                    <w:sz w:val="20"/>
                  </w:rPr>
                </w:pPr>
                <w:r>
                  <w:rPr>
                    <w:rFonts w:cs="Arial"/>
                    <w:b/>
                    <w:bCs/>
                    <w:sz w:val="20"/>
                  </w:rPr>
                  <w:t xml:space="preserve">a </w:t>
                </w: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rFonts w:cs="Arial"/>
                        <w:b/>
                        <w:bCs/>
                        <w:sz w:val="20"/>
                      </w:rPr>
                      <w:t>Member</w:t>
                    </w:r>
                  </w:smartTag>
                  <w:r>
                    <w:rPr>
                      <w:rFonts w:cs="Arial"/>
                      <w:b/>
                      <w:bCs/>
                      <w:sz w:val="20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cs="Arial"/>
                        <w:b/>
                        <w:bCs/>
                        <w:sz w:val="20"/>
                      </w:rPr>
                      <w:t>State</w:t>
                    </w:r>
                  </w:smartTag>
                </w:smartTag>
                <w:r>
                  <w:rPr>
                    <w:rFonts w:cs="Arial"/>
                    <w:b/>
                    <w:bCs/>
                    <w:sz w:val="20"/>
                  </w:rPr>
                  <w:t xml:space="preserve"> of the European Union</w:t>
                </w:r>
              </w:p>
            </w:tc>
          </w:tr>
        </w:tbl>
        <w:p w:rsidR="00410C1D" w:rsidRDefault="00410C1D">
          <w:pPr>
            <w:rPr>
              <w:rFonts w:cs="Arial"/>
            </w:rPr>
          </w:pPr>
        </w:p>
      </w:tc>
      <w:tc>
        <w:tcPr>
          <w:tcW w:w="220" w:type="dxa"/>
        </w:tcPr>
        <w:p w:rsidR="00410C1D" w:rsidRDefault="00410C1D">
          <w:pPr>
            <w:jc w:val="right"/>
            <w:rPr>
              <w:rFonts w:cs="Arial"/>
            </w:rPr>
          </w:pPr>
        </w:p>
      </w:tc>
    </w:tr>
  </w:tbl>
  <w:p w:rsidR="00410C1D" w:rsidRDefault="00410C1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trackRevisions/>
  <w:defaultTabStop w:val="720"/>
  <w:hyphenationZone w:val="425"/>
  <w:drawingGridHorizontalSpacing w:val="171"/>
  <w:drawingGridVerticalSpacing w:val="23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38"/>
    <w:rsid w:val="00036577"/>
    <w:rsid w:val="00063651"/>
    <w:rsid w:val="000813BE"/>
    <w:rsid w:val="00083232"/>
    <w:rsid w:val="000949CE"/>
    <w:rsid w:val="000D30F7"/>
    <w:rsid w:val="0017257E"/>
    <w:rsid w:val="00172C2A"/>
    <w:rsid w:val="00185503"/>
    <w:rsid w:val="001E008E"/>
    <w:rsid w:val="00214CED"/>
    <w:rsid w:val="00275166"/>
    <w:rsid w:val="0027645F"/>
    <w:rsid w:val="00285E89"/>
    <w:rsid w:val="002A0E5F"/>
    <w:rsid w:val="002A616F"/>
    <w:rsid w:val="002D67DE"/>
    <w:rsid w:val="002F2A1E"/>
    <w:rsid w:val="002F67BC"/>
    <w:rsid w:val="00322853"/>
    <w:rsid w:val="003626B5"/>
    <w:rsid w:val="0037543D"/>
    <w:rsid w:val="003E458E"/>
    <w:rsid w:val="00410C1D"/>
    <w:rsid w:val="00416DEF"/>
    <w:rsid w:val="00446797"/>
    <w:rsid w:val="00483483"/>
    <w:rsid w:val="004C2DAF"/>
    <w:rsid w:val="00515383"/>
    <w:rsid w:val="00577885"/>
    <w:rsid w:val="005C7DB4"/>
    <w:rsid w:val="005E57CA"/>
    <w:rsid w:val="00603FC2"/>
    <w:rsid w:val="00627881"/>
    <w:rsid w:val="006407D7"/>
    <w:rsid w:val="006E5EE7"/>
    <w:rsid w:val="007125CC"/>
    <w:rsid w:val="007219DA"/>
    <w:rsid w:val="0072516D"/>
    <w:rsid w:val="00790C2A"/>
    <w:rsid w:val="007946FF"/>
    <w:rsid w:val="007C733D"/>
    <w:rsid w:val="008344A6"/>
    <w:rsid w:val="0084264F"/>
    <w:rsid w:val="00877295"/>
    <w:rsid w:val="008B3972"/>
    <w:rsid w:val="008C73AD"/>
    <w:rsid w:val="008D21C2"/>
    <w:rsid w:val="00955FC2"/>
    <w:rsid w:val="00985203"/>
    <w:rsid w:val="00995843"/>
    <w:rsid w:val="009A60C7"/>
    <w:rsid w:val="00A506AD"/>
    <w:rsid w:val="00A9705C"/>
    <w:rsid w:val="00AF5383"/>
    <w:rsid w:val="00AF6147"/>
    <w:rsid w:val="00B11EEA"/>
    <w:rsid w:val="00B16038"/>
    <w:rsid w:val="00B363E0"/>
    <w:rsid w:val="00B55AB3"/>
    <w:rsid w:val="00B809DB"/>
    <w:rsid w:val="00B839F1"/>
    <w:rsid w:val="00C209B6"/>
    <w:rsid w:val="00C63610"/>
    <w:rsid w:val="00C64D5B"/>
    <w:rsid w:val="00C7217B"/>
    <w:rsid w:val="00C91F62"/>
    <w:rsid w:val="00CD52B1"/>
    <w:rsid w:val="00CF58CD"/>
    <w:rsid w:val="00D37F03"/>
    <w:rsid w:val="00D500AE"/>
    <w:rsid w:val="00D70BA3"/>
    <w:rsid w:val="00E05A22"/>
    <w:rsid w:val="00E41C08"/>
    <w:rsid w:val="00E56F04"/>
    <w:rsid w:val="00E57C75"/>
    <w:rsid w:val="00E64E0D"/>
    <w:rsid w:val="00E96FD1"/>
    <w:rsid w:val="00ED01D1"/>
    <w:rsid w:val="00F667C2"/>
    <w:rsid w:val="00F73B81"/>
    <w:rsid w:val="00F9772F"/>
    <w:rsid w:val="00FF296B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6FD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Kop1">
    <w:name w:val="heading 1"/>
    <w:basedOn w:val="Standaard"/>
    <w:next w:val="Standaard"/>
    <w:qFormat/>
    <w:rsid w:val="00E96FD1"/>
    <w:pPr>
      <w:keepNext/>
      <w:spacing w:before="120" w:after="120"/>
      <w:outlineLvl w:val="0"/>
    </w:pPr>
    <w:rPr>
      <w:rFonts w:cs="Arial"/>
      <w:b/>
      <w:bCs/>
    </w:rPr>
  </w:style>
  <w:style w:type="paragraph" w:styleId="Kop2">
    <w:name w:val="heading 2"/>
    <w:basedOn w:val="Standaard"/>
    <w:next w:val="Standaard"/>
    <w:qFormat/>
    <w:rsid w:val="00E96FD1"/>
    <w:pPr>
      <w:keepNext/>
      <w:spacing w:after="120"/>
      <w:jc w:val="center"/>
      <w:outlineLvl w:val="1"/>
    </w:pPr>
    <w:rPr>
      <w:rFonts w:cs="Arial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E96FD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E96FD1"/>
    <w:pPr>
      <w:tabs>
        <w:tab w:val="center" w:pos="4153"/>
        <w:tab w:val="right" w:pos="8306"/>
      </w:tabs>
    </w:pPr>
  </w:style>
  <w:style w:type="paragraph" w:styleId="HTML-adres">
    <w:name w:val="HTML Address"/>
    <w:basedOn w:val="Standaard"/>
    <w:semiHidden/>
    <w:rsid w:val="00E96FD1"/>
    <w:pPr>
      <w:overflowPunct/>
      <w:autoSpaceDE/>
      <w:autoSpaceDN/>
      <w:adjustRightInd/>
      <w:jc w:val="both"/>
      <w:textAlignment w:val="auto"/>
    </w:pPr>
    <w:rPr>
      <w:b/>
      <w:iCs/>
      <w:sz w:val="20"/>
      <w:szCs w:val="24"/>
    </w:rPr>
  </w:style>
  <w:style w:type="character" w:styleId="Paginanummer">
    <w:name w:val="page number"/>
    <w:basedOn w:val="Standaardalinea-lettertype"/>
    <w:semiHidden/>
    <w:rsid w:val="00E96FD1"/>
  </w:style>
  <w:style w:type="paragraph" w:styleId="Ballontekst">
    <w:name w:val="Balloon Text"/>
    <w:basedOn w:val="Standaard"/>
    <w:link w:val="BallontekstChar"/>
    <w:uiPriority w:val="99"/>
    <w:semiHidden/>
    <w:unhideWhenUsed/>
    <w:rsid w:val="002764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645F"/>
    <w:rPr>
      <w:rFonts w:ascii="Tahoma" w:hAnsi="Tahoma" w:cs="Tahoma"/>
      <w:sz w:val="16"/>
      <w:szCs w:val="16"/>
      <w:lang w:eastAsia="en-US"/>
    </w:rPr>
  </w:style>
  <w:style w:type="paragraph" w:styleId="Inhopg4">
    <w:name w:val="toc 4"/>
    <w:basedOn w:val="Standaard"/>
    <w:next w:val="Standaard"/>
    <w:autoRedefine/>
    <w:rsid w:val="008D21C2"/>
    <w:pPr>
      <w:overflowPunct/>
      <w:autoSpaceDE/>
      <w:autoSpaceDN/>
      <w:adjustRightInd/>
      <w:ind w:left="432"/>
      <w:textAlignment w:val="auto"/>
    </w:pPr>
    <w:rPr>
      <w:rFonts w:ascii="Times New Roman" w:hAnsi="Times New Roman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4467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6FD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Kop1">
    <w:name w:val="heading 1"/>
    <w:basedOn w:val="Standaard"/>
    <w:next w:val="Standaard"/>
    <w:qFormat/>
    <w:rsid w:val="00E96FD1"/>
    <w:pPr>
      <w:keepNext/>
      <w:spacing w:before="120" w:after="120"/>
      <w:outlineLvl w:val="0"/>
    </w:pPr>
    <w:rPr>
      <w:rFonts w:cs="Arial"/>
      <w:b/>
      <w:bCs/>
    </w:rPr>
  </w:style>
  <w:style w:type="paragraph" w:styleId="Kop2">
    <w:name w:val="heading 2"/>
    <w:basedOn w:val="Standaard"/>
    <w:next w:val="Standaard"/>
    <w:qFormat/>
    <w:rsid w:val="00E96FD1"/>
    <w:pPr>
      <w:keepNext/>
      <w:spacing w:after="120"/>
      <w:jc w:val="center"/>
      <w:outlineLvl w:val="1"/>
    </w:pPr>
    <w:rPr>
      <w:rFonts w:cs="Arial"/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E96FD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E96FD1"/>
    <w:pPr>
      <w:tabs>
        <w:tab w:val="center" w:pos="4153"/>
        <w:tab w:val="right" w:pos="8306"/>
      </w:tabs>
    </w:pPr>
  </w:style>
  <w:style w:type="paragraph" w:styleId="HTML-adres">
    <w:name w:val="HTML Address"/>
    <w:basedOn w:val="Standaard"/>
    <w:semiHidden/>
    <w:rsid w:val="00E96FD1"/>
    <w:pPr>
      <w:overflowPunct/>
      <w:autoSpaceDE/>
      <w:autoSpaceDN/>
      <w:adjustRightInd/>
      <w:jc w:val="both"/>
      <w:textAlignment w:val="auto"/>
    </w:pPr>
    <w:rPr>
      <w:b/>
      <w:iCs/>
      <w:sz w:val="20"/>
      <w:szCs w:val="24"/>
    </w:rPr>
  </w:style>
  <w:style w:type="character" w:styleId="Paginanummer">
    <w:name w:val="page number"/>
    <w:basedOn w:val="Standaardalinea-lettertype"/>
    <w:semiHidden/>
    <w:rsid w:val="00E96FD1"/>
  </w:style>
  <w:style w:type="paragraph" w:styleId="Ballontekst">
    <w:name w:val="Balloon Text"/>
    <w:basedOn w:val="Standaard"/>
    <w:link w:val="BallontekstChar"/>
    <w:uiPriority w:val="99"/>
    <w:semiHidden/>
    <w:unhideWhenUsed/>
    <w:rsid w:val="002764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645F"/>
    <w:rPr>
      <w:rFonts w:ascii="Tahoma" w:hAnsi="Tahoma" w:cs="Tahoma"/>
      <w:sz w:val="16"/>
      <w:szCs w:val="16"/>
      <w:lang w:eastAsia="en-US"/>
    </w:rPr>
  </w:style>
  <w:style w:type="paragraph" w:styleId="Inhopg4">
    <w:name w:val="toc 4"/>
    <w:basedOn w:val="Standaard"/>
    <w:next w:val="Standaard"/>
    <w:autoRedefine/>
    <w:rsid w:val="008D21C2"/>
    <w:pPr>
      <w:overflowPunct/>
      <w:autoSpaceDE/>
      <w:autoSpaceDN/>
      <w:adjustRightInd/>
      <w:ind w:left="432"/>
      <w:textAlignment w:val="auto"/>
    </w:pPr>
    <w:rPr>
      <w:rFonts w:ascii="Times New Roman" w:hAnsi="Times New Roman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4467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BBE1-0E17-4E3C-8759-F9E2F5E4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378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STATEMENT OF COMPLIANCE FORM WITH EU-OPS 1 SUBPARTS K AND L</vt:lpstr>
      <vt:lpstr>STATEMENT OF COMPLIANCE FORM WITH EU-OPS 1 SUBPARTS K AND L</vt:lpstr>
    </vt:vector>
  </TitlesOfParts>
  <Company>Safety Regulation Group</Company>
  <LinksUpToDate>false</LinksUpToDate>
  <CharactersWithSpaces>3049</CharactersWithSpaces>
  <SharedDoc>false</SharedDoc>
  <HLinks>
    <vt:vector size="6" baseType="variant">
      <vt:variant>
        <vt:i4>852093</vt:i4>
      </vt:variant>
      <vt:variant>
        <vt:i4>4073</vt:i4>
      </vt:variant>
      <vt:variant>
        <vt:i4>1025</vt:i4>
      </vt:variant>
      <vt:variant>
        <vt:i4>1</vt:i4>
      </vt:variant>
      <vt:variant>
        <vt:lpwstr>http://lgwmsiis03/caanet2/uploads/233/images/caa_logo_black_white.gif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COMPLIANCE FORM WITH EU-OPS 1 SUBPARTS K AND L</dc:title>
  <dc:creator>stephen.dench</dc:creator>
  <cp:lastModifiedBy>D'hont Frank</cp:lastModifiedBy>
  <cp:revision>6</cp:revision>
  <cp:lastPrinted>2014-11-27T10:04:00Z</cp:lastPrinted>
  <dcterms:created xsi:type="dcterms:W3CDTF">2014-11-27T10:20:00Z</dcterms:created>
  <dcterms:modified xsi:type="dcterms:W3CDTF">2014-11-27T10:30:00Z</dcterms:modified>
</cp:coreProperties>
</file>